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7D25" w:rsidRPr="00AD4CFE" w:rsidRDefault="003C7D25" w:rsidP="003C7D25">
      <w:pPr>
        <w:jc w:val="right"/>
        <w:rPr>
          <w:rFonts w:ascii="Calibri" w:hAnsi="Calibri"/>
          <w:sz w:val="22"/>
          <w:szCs w:val="22"/>
        </w:rPr>
      </w:pPr>
      <w:r w:rsidRPr="00AD4CFE">
        <w:rPr>
          <w:rFonts w:ascii="Calibri" w:hAnsi="Calibri"/>
          <w:sz w:val="22"/>
          <w:szCs w:val="22"/>
        </w:rPr>
        <w:t>Příloha č.</w:t>
      </w:r>
      <w:r>
        <w:rPr>
          <w:rFonts w:ascii="Calibri" w:hAnsi="Calibri"/>
          <w:sz w:val="22"/>
          <w:szCs w:val="22"/>
        </w:rPr>
        <w:t xml:space="preserve"> 4</w:t>
      </w:r>
      <w:r w:rsidRPr="00AD4CFE">
        <w:rPr>
          <w:rFonts w:ascii="Calibri" w:hAnsi="Calibri"/>
          <w:sz w:val="22"/>
          <w:szCs w:val="22"/>
        </w:rPr>
        <w:t xml:space="preserve"> Dotačního programu</w:t>
      </w:r>
    </w:p>
    <w:p w:rsidR="003C7D25" w:rsidRPr="00AD4CFE" w:rsidRDefault="003C7D25" w:rsidP="003C7D25">
      <w:pPr>
        <w:pBdr>
          <w:bottom w:val="single" w:sz="4" w:space="4" w:color="auto"/>
        </w:pBdr>
        <w:jc w:val="right"/>
        <w:rPr>
          <w:rFonts w:ascii="Calibri" w:hAnsi="Calibri"/>
          <w:sz w:val="22"/>
          <w:szCs w:val="22"/>
        </w:rPr>
      </w:pPr>
    </w:p>
    <w:p w:rsidR="003C7D25" w:rsidRPr="00AD4CFE" w:rsidRDefault="003C7D25" w:rsidP="003C7D25">
      <w:pPr>
        <w:pBdr>
          <w:bottom w:val="single" w:sz="4" w:space="4" w:color="auto"/>
        </w:pBdr>
        <w:jc w:val="right"/>
      </w:pPr>
      <w:r w:rsidRPr="00AD4CFE">
        <w:t xml:space="preserve">Smlouva č. </w:t>
      </w:r>
    </w:p>
    <w:p w:rsidR="003C7D25" w:rsidRPr="00AD4CFE" w:rsidRDefault="003C7D25" w:rsidP="003C7D25">
      <w:pPr>
        <w:jc w:val="right"/>
      </w:pPr>
    </w:p>
    <w:p w:rsidR="003C7D25" w:rsidRPr="00AD4CFE" w:rsidRDefault="003C7D25" w:rsidP="003C7D25">
      <w:pPr>
        <w:jc w:val="center"/>
        <w:rPr>
          <w:b/>
        </w:rPr>
      </w:pPr>
      <w:r w:rsidRPr="00AD4CFE">
        <w:rPr>
          <w:b/>
        </w:rPr>
        <w:t>SMLOUVA</w:t>
      </w:r>
    </w:p>
    <w:p w:rsidR="003C7D25" w:rsidRPr="00AD4CFE" w:rsidRDefault="003C7D25" w:rsidP="003C7D25">
      <w:pPr>
        <w:jc w:val="center"/>
        <w:rPr>
          <w:b/>
        </w:rPr>
      </w:pPr>
      <w:r w:rsidRPr="00AD4CFE">
        <w:rPr>
          <w:b/>
        </w:rPr>
        <w:t>O POSKYTNUTÍ DOTACE Z ROZPOČTU JIHOMORAVSKÉHO KRAJE</w:t>
      </w:r>
    </w:p>
    <w:p w:rsidR="003C7D25" w:rsidRPr="00AD4CFE" w:rsidRDefault="003C7D25" w:rsidP="003C7D25"/>
    <w:p w:rsidR="003C7D25" w:rsidRPr="00AD4CFE" w:rsidRDefault="003C7D25" w:rsidP="003C7D25">
      <w:r w:rsidRPr="00AD4CFE">
        <w:t>Smluvní strany:</w:t>
      </w:r>
    </w:p>
    <w:p w:rsidR="003C7D25" w:rsidRPr="00AD4CFE" w:rsidRDefault="003C7D25" w:rsidP="003C7D25">
      <w:pPr>
        <w:rPr>
          <w:b/>
        </w:rPr>
      </w:pPr>
      <w:r w:rsidRPr="00AD4CFE">
        <w:rPr>
          <w:b/>
        </w:rPr>
        <w:t>1. Jihomoravský kraj</w:t>
      </w:r>
    </w:p>
    <w:p w:rsidR="003C7D25" w:rsidRPr="00AD4CFE" w:rsidRDefault="003C7D25" w:rsidP="003C7D25">
      <w:pPr>
        <w:rPr>
          <w:i/>
        </w:rPr>
      </w:pPr>
      <w:r w:rsidRPr="00AD4CFE">
        <w:t>zastoupený:</w:t>
      </w:r>
      <w:r w:rsidRPr="00AD4CFE">
        <w:tab/>
      </w:r>
      <w:r w:rsidRPr="00AD4CFE">
        <w:tab/>
      </w:r>
      <w:r w:rsidRPr="00AD4CFE">
        <w:tab/>
        <w:t>JUDr. Bohumilem Šimkem, hejtmanem Jihomoravského kraje</w:t>
      </w:r>
    </w:p>
    <w:p w:rsidR="003C7D25" w:rsidRPr="00AD4CFE" w:rsidRDefault="003C7D25" w:rsidP="003C7D25">
      <w:r w:rsidRPr="00AD4CFE">
        <w:t>sídlo:</w:t>
      </w:r>
      <w:r w:rsidRPr="00AD4CFE">
        <w:tab/>
      </w:r>
      <w:r w:rsidRPr="00AD4CFE">
        <w:tab/>
      </w:r>
      <w:r w:rsidRPr="00AD4CFE">
        <w:tab/>
      </w:r>
      <w:r w:rsidRPr="00AD4CFE">
        <w:tab/>
        <w:t>Žerotínovo nám</w:t>
      </w:r>
      <w:r>
        <w:t>ěstí</w:t>
      </w:r>
      <w:r w:rsidRPr="00AD4CFE">
        <w:t xml:space="preserve"> 3, 601 82 Brno</w:t>
      </w:r>
    </w:p>
    <w:p w:rsidR="003C7D25" w:rsidRPr="00AD4CFE" w:rsidRDefault="003C7D25" w:rsidP="003C7D25">
      <w:r w:rsidRPr="00AD4CFE">
        <w:t>IČ</w:t>
      </w:r>
      <w:r>
        <w:t>O</w:t>
      </w:r>
      <w:r w:rsidRPr="00AD4CFE">
        <w:t>:</w:t>
      </w:r>
      <w:r w:rsidRPr="00AD4CFE">
        <w:tab/>
      </w:r>
      <w:r w:rsidRPr="00AD4CFE">
        <w:tab/>
      </w:r>
      <w:r w:rsidRPr="00AD4CFE">
        <w:tab/>
      </w:r>
      <w:r w:rsidRPr="00AD4CFE">
        <w:tab/>
        <w:t>70888337</w:t>
      </w:r>
    </w:p>
    <w:p w:rsidR="003C7D25" w:rsidRPr="00AD4CFE" w:rsidRDefault="003C7D25" w:rsidP="003C7D25">
      <w:r w:rsidRPr="00AD4CFE">
        <w:t>DIČ:</w:t>
      </w:r>
      <w:r w:rsidRPr="00AD4CFE">
        <w:tab/>
      </w:r>
      <w:r w:rsidRPr="00AD4CFE">
        <w:tab/>
      </w:r>
      <w:r w:rsidRPr="00AD4CFE">
        <w:tab/>
      </w:r>
      <w:r w:rsidRPr="00AD4CFE">
        <w:tab/>
        <w:t>CZ70888337</w:t>
      </w:r>
    </w:p>
    <w:p w:rsidR="003C7D25" w:rsidRPr="00AD4CFE" w:rsidRDefault="003C7D25" w:rsidP="003C7D25">
      <w:pPr>
        <w:ind w:left="2832" w:hanging="2832"/>
      </w:pPr>
      <w:r w:rsidRPr="00AD4CFE">
        <w:t>kontaktní osoba:</w:t>
      </w:r>
      <w:r w:rsidRPr="00AD4CFE">
        <w:tab/>
      </w:r>
      <w:r>
        <w:t>Ing. Šárka Žižlavská</w:t>
      </w:r>
    </w:p>
    <w:p w:rsidR="003C7D25" w:rsidRPr="00AD4CFE" w:rsidRDefault="003C7D25" w:rsidP="003C7D25">
      <w:r>
        <w:t>tel.:</w:t>
      </w:r>
      <w:r>
        <w:tab/>
      </w:r>
      <w:r>
        <w:tab/>
      </w:r>
      <w:r>
        <w:tab/>
      </w:r>
      <w:r>
        <w:tab/>
        <w:t>541 651 309</w:t>
      </w:r>
    </w:p>
    <w:p w:rsidR="003C7D25" w:rsidRPr="00AD4CFE" w:rsidRDefault="003C7D25" w:rsidP="003C7D25">
      <w:r w:rsidRPr="00AD4CFE">
        <w:t>fax:</w:t>
      </w:r>
      <w:r w:rsidRPr="00AD4CFE">
        <w:tab/>
      </w:r>
      <w:r w:rsidRPr="00AD4CFE">
        <w:tab/>
      </w:r>
      <w:r w:rsidRPr="00AD4CFE">
        <w:tab/>
      </w:r>
      <w:r w:rsidRPr="00AD4CFE">
        <w:tab/>
      </w:r>
    </w:p>
    <w:p w:rsidR="003C7D25" w:rsidRDefault="003C7D25" w:rsidP="003C7D25">
      <w:r w:rsidRPr="00AD4CFE">
        <w:t>e-mail:</w:t>
      </w:r>
      <w:r w:rsidRPr="00AD4CFE">
        <w:tab/>
      </w:r>
      <w:r w:rsidRPr="00AD4CFE">
        <w:tab/>
      </w:r>
      <w:r w:rsidRPr="00AD4CFE">
        <w:tab/>
      </w:r>
      <w:r w:rsidRPr="00AD4CFE">
        <w:tab/>
      </w:r>
      <w:r>
        <w:t>zizlavska.sarka@kr-jihomoravsky.cz</w:t>
      </w:r>
    </w:p>
    <w:p w:rsidR="003C7D25" w:rsidRPr="00AD4CFE" w:rsidRDefault="003C7D25" w:rsidP="003C7D25">
      <w:r w:rsidRPr="00AD4CFE">
        <w:t>bankovní spojení:</w:t>
      </w:r>
      <w:r w:rsidRPr="00AD4CFE">
        <w:tab/>
      </w:r>
      <w:r w:rsidRPr="00AD4CFE">
        <w:tab/>
        <w:t>Komerční banka, a.s.</w:t>
      </w:r>
    </w:p>
    <w:p w:rsidR="003C7D25" w:rsidRPr="00AD4CFE" w:rsidRDefault="003C7D25" w:rsidP="003C7D25">
      <w:pPr>
        <w:ind w:left="2832" w:hanging="2832"/>
        <w:rPr>
          <w:b/>
        </w:rPr>
      </w:pPr>
      <w:r w:rsidRPr="00AD4CFE">
        <w:rPr>
          <w:b/>
        </w:rPr>
        <w:t>účet:</w:t>
      </w:r>
      <w:r w:rsidRPr="00AD4CFE">
        <w:rPr>
          <w:b/>
        </w:rPr>
        <w:tab/>
        <w:t>35-1416620267/0100 (slouží i pro vratky dotace)</w:t>
      </w:r>
    </w:p>
    <w:p w:rsidR="003C7D25" w:rsidRPr="00AD4CFE" w:rsidRDefault="003C7D25" w:rsidP="003C7D25">
      <w:r w:rsidRPr="00AD4CFE">
        <w:t>je plátce DPH</w:t>
      </w:r>
    </w:p>
    <w:p w:rsidR="003C7D25" w:rsidRPr="00AD4CFE" w:rsidRDefault="003C7D25" w:rsidP="003C7D25">
      <w:r w:rsidRPr="00AD4CFE">
        <w:t>(dále jen „poskytovatel“)</w:t>
      </w:r>
    </w:p>
    <w:p w:rsidR="003C7D25" w:rsidRPr="00AD4CFE" w:rsidRDefault="003C7D25" w:rsidP="003C7D25">
      <w:pPr>
        <w:rPr>
          <w:b/>
        </w:rPr>
      </w:pPr>
    </w:p>
    <w:p w:rsidR="003C7D25" w:rsidRPr="00AD4CFE" w:rsidRDefault="003C7D25" w:rsidP="003C7D25">
      <w:pPr>
        <w:rPr>
          <w:b/>
        </w:rPr>
      </w:pPr>
      <w:r w:rsidRPr="00AD4CFE">
        <w:rPr>
          <w:b/>
        </w:rPr>
        <w:t>a</w:t>
      </w:r>
    </w:p>
    <w:p w:rsidR="003C7D25" w:rsidRPr="00AD4CFE" w:rsidRDefault="003C7D25" w:rsidP="003C7D25">
      <w:pPr>
        <w:rPr>
          <w:b/>
        </w:rPr>
      </w:pPr>
    </w:p>
    <w:p w:rsidR="003C7D25" w:rsidRPr="00AD4CFE" w:rsidRDefault="003C7D25" w:rsidP="003C7D25">
      <w:pPr>
        <w:rPr>
          <w:b/>
        </w:rPr>
      </w:pPr>
      <w:r w:rsidRPr="00AD4CFE">
        <w:rPr>
          <w:b/>
        </w:rPr>
        <w:t xml:space="preserve">2. Žadatel </w:t>
      </w:r>
    </w:p>
    <w:p w:rsidR="003C7D25" w:rsidRPr="00AD4CFE" w:rsidRDefault="003C7D25" w:rsidP="003C7D25">
      <w:r w:rsidRPr="00AD4CFE">
        <w:t>údaj o zápisu v OR nebo jiné evidenci:</w:t>
      </w:r>
    </w:p>
    <w:p w:rsidR="003C7D25" w:rsidRPr="00AD4CFE" w:rsidRDefault="003C7D25" w:rsidP="003C7D25">
      <w:pPr>
        <w:rPr>
          <w:b/>
        </w:rPr>
      </w:pPr>
      <w:r w:rsidRPr="00AD4CFE">
        <w:t>zastoupený:</w:t>
      </w:r>
      <w:r w:rsidRPr="00AD4CFE">
        <w:tab/>
      </w:r>
      <w:r w:rsidRPr="00AD4CFE">
        <w:tab/>
      </w:r>
      <w:r w:rsidRPr="00AD4CFE">
        <w:tab/>
      </w:r>
      <w:r w:rsidRPr="00AD4CFE">
        <w:tab/>
      </w:r>
      <w:r w:rsidRPr="00AD4CFE">
        <w:tab/>
      </w:r>
    </w:p>
    <w:p w:rsidR="003C7D25" w:rsidRPr="00AD4CFE" w:rsidRDefault="003C7D25" w:rsidP="003C7D25">
      <w:r w:rsidRPr="00AD4CFE">
        <w:t>sídlo:</w:t>
      </w:r>
      <w:r w:rsidRPr="00AD4CFE">
        <w:tab/>
      </w:r>
      <w:r w:rsidRPr="00AD4CFE">
        <w:tab/>
      </w:r>
      <w:r w:rsidRPr="00AD4CFE">
        <w:tab/>
      </w:r>
      <w:r w:rsidRPr="00AD4CFE">
        <w:tab/>
      </w:r>
    </w:p>
    <w:p w:rsidR="003C7D25" w:rsidRPr="00AD4CFE" w:rsidRDefault="003C7D25" w:rsidP="003C7D25">
      <w:r w:rsidRPr="00AD4CFE">
        <w:t>IČ:</w:t>
      </w:r>
      <w:r w:rsidRPr="00AD4CFE">
        <w:tab/>
      </w:r>
      <w:r w:rsidRPr="00AD4CFE">
        <w:tab/>
      </w:r>
      <w:r w:rsidRPr="00AD4CFE">
        <w:tab/>
      </w:r>
      <w:r w:rsidRPr="00AD4CFE">
        <w:tab/>
      </w:r>
    </w:p>
    <w:p w:rsidR="003C7D25" w:rsidRPr="00AD4CFE" w:rsidRDefault="003C7D25" w:rsidP="003C7D25">
      <w:pPr>
        <w:jc w:val="both"/>
      </w:pPr>
      <w:r w:rsidRPr="00AD4CFE">
        <w:t>DIČ:</w:t>
      </w:r>
      <w:r w:rsidRPr="00AD4CFE">
        <w:tab/>
      </w:r>
      <w:r w:rsidRPr="00AD4CFE">
        <w:tab/>
      </w:r>
      <w:r w:rsidRPr="00AD4CFE">
        <w:tab/>
      </w:r>
      <w:r w:rsidRPr="00AD4CFE">
        <w:tab/>
      </w:r>
    </w:p>
    <w:p w:rsidR="003C7D25" w:rsidRPr="00AD4CFE" w:rsidRDefault="003C7D25" w:rsidP="003C7D25">
      <w:r w:rsidRPr="00AD4CFE">
        <w:t>tel.:</w:t>
      </w:r>
      <w:r w:rsidRPr="00AD4CFE">
        <w:tab/>
      </w:r>
      <w:r w:rsidRPr="00AD4CFE">
        <w:tab/>
      </w:r>
      <w:r w:rsidRPr="00AD4CFE">
        <w:tab/>
      </w:r>
      <w:r w:rsidRPr="00AD4CFE">
        <w:tab/>
      </w:r>
    </w:p>
    <w:p w:rsidR="003C7D25" w:rsidRPr="00AD4CFE" w:rsidRDefault="003C7D25" w:rsidP="003C7D25">
      <w:r w:rsidRPr="00AD4CFE">
        <w:t>fax:</w:t>
      </w:r>
      <w:r w:rsidRPr="00AD4CFE">
        <w:tab/>
      </w:r>
      <w:r w:rsidRPr="00AD4CFE">
        <w:tab/>
      </w:r>
      <w:r w:rsidRPr="00AD4CFE">
        <w:tab/>
      </w:r>
      <w:r w:rsidRPr="00AD4CFE">
        <w:tab/>
      </w:r>
    </w:p>
    <w:p w:rsidR="003C7D25" w:rsidRPr="00AD4CFE" w:rsidRDefault="003C7D25" w:rsidP="003C7D25">
      <w:r w:rsidRPr="00AD4CFE">
        <w:t>e-mail:</w:t>
      </w:r>
      <w:r w:rsidRPr="00AD4CFE">
        <w:tab/>
      </w:r>
      <w:r w:rsidRPr="00AD4CFE">
        <w:tab/>
      </w:r>
      <w:r w:rsidRPr="00AD4CFE">
        <w:tab/>
      </w:r>
      <w:r w:rsidRPr="00AD4CFE">
        <w:tab/>
      </w:r>
    </w:p>
    <w:p w:rsidR="003C7D25" w:rsidRPr="00AD4CFE" w:rsidRDefault="003C7D25" w:rsidP="003C7D25">
      <w:r w:rsidRPr="00AD4CFE">
        <w:t>kontaktní osoba:</w:t>
      </w:r>
      <w:r w:rsidRPr="00AD4CFE">
        <w:tab/>
      </w:r>
      <w:r w:rsidRPr="00AD4CFE">
        <w:tab/>
      </w:r>
    </w:p>
    <w:p w:rsidR="003C7D25" w:rsidRPr="00AD4CFE" w:rsidRDefault="003C7D25" w:rsidP="003C7D25">
      <w:r w:rsidRPr="00AD4CFE">
        <w:t>tel.:</w:t>
      </w:r>
      <w:r w:rsidRPr="00AD4CFE">
        <w:tab/>
      </w:r>
      <w:r w:rsidRPr="00AD4CFE">
        <w:tab/>
      </w:r>
      <w:r w:rsidRPr="00AD4CFE">
        <w:tab/>
      </w:r>
      <w:r w:rsidRPr="00AD4CFE">
        <w:tab/>
      </w:r>
    </w:p>
    <w:p w:rsidR="003C7D25" w:rsidRPr="00AD4CFE" w:rsidRDefault="003C7D25" w:rsidP="003C7D25">
      <w:r w:rsidRPr="00AD4CFE">
        <w:t>fax:</w:t>
      </w:r>
      <w:r w:rsidRPr="00AD4CFE">
        <w:tab/>
      </w:r>
      <w:r w:rsidRPr="00AD4CFE">
        <w:tab/>
      </w:r>
      <w:r w:rsidRPr="00AD4CFE">
        <w:tab/>
      </w:r>
      <w:r w:rsidRPr="00AD4CFE">
        <w:tab/>
      </w:r>
    </w:p>
    <w:p w:rsidR="003C7D25" w:rsidRPr="00AD4CFE" w:rsidRDefault="003C7D25" w:rsidP="003C7D25">
      <w:r w:rsidRPr="00AD4CFE">
        <w:t>e-mail:</w:t>
      </w:r>
      <w:r w:rsidRPr="00AD4CFE">
        <w:tab/>
      </w:r>
      <w:r w:rsidRPr="00AD4CFE">
        <w:tab/>
      </w:r>
      <w:r w:rsidRPr="00AD4CFE">
        <w:tab/>
      </w:r>
      <w:r w:rsidRPr="00AD4CFE">
        <w:tab/>
      </w:r>
    </w:p>
    <w:p w:rsidR="003C7D25" w:rsidRPr="00AD4CFE" w:rsidRDefault="003C7D25" w:rsidP="003C7D25">
      <w:r w:rsidRPr="00AD4CFE">
        <w:t>bankovní spojení:</w:t>
      </w:r>
      <w:r w:rsidRPr="00AD4CFE">
        <w:tab/>
      </w:r>
      <w:r w:rsidRPr="00AD4CFE">
        <w:tab/>
      </w:r>
    </w:p>
    <w:p w:rsidR="003C7D25" w:rsidRPr="00AD4CFE" w:rsidRDefault="003C7D25" w:rsidP="003C7D25">
      <w:proofErr w:type="spellStart"/>
      <w:r w:rsidRPr="00AD4CFE">
        <w:t>č.ú</w:t>
      </w:r>
      <w:proofErr w:type="spellEnd"/>
      <w:r w:rsidRPr="00AD4CFE">
        <w:t>.:</w:t>
      </w:r>
      <w:r w:rsidRPr="00AD4CFE">
        <w:tab/>
      </w:r>
      <w:r w:rsidRPr="00AD4CFE">
        <w:tab/>
      </w:r>
      <w:r w:rsidRPr="00AD4CFE">
        <w:tab/>
      </w:r>
      <w:r w:rsidRPr="00AD4CFE">
        <w:tab/>
      </w:r>
    </w:p>
    <w:p w:rsidR="003C7D25" w:rsidRPr="00AD4CFE" w:rsidRDefault="003C7D25" w:rsidP="003C7D25">
      <w:r w:rsidRPr="00AD4CFE">
        <w:t>je/není plátce DPH:</w:t>
      </w:r>
      <w:r w:rsidRPr="00AD4CFE">
        <w:tab/>
      </w:r>
      <w:r w:rsidRPr="00AD4CFE">
        <w:tab/>
      </w:r>
    </w:p>
    <w:p w:rsidR="003C7D25" w:rsidRPr="00AD4CFE" w:rsidRDefault="003C7D25" w:rsidP="003C7D25">
      <w:r w:rsidRPr="00AD4CFE">
        <w:t>(dále jen „příjemce“)</w:t>
      </w:r>
    </w:p>
    <w:p w:rsidR="003C7D25" w:rsidRPr="00AD4CFE" w:rsidRDefault="003C7D25" w:rsidP="003C7D25">
      <w:pPr>
        <w:jc w:val="center"/>
      </w:pPr>
    </w:p>
    <w:p w:rsidR="003C7D25" w:rsidRPr="00AD4CFE" w:rsidRDefault="003C7D25" w:rsidP="003C7D25">
      <w:pPr>
        <w:jc w:val="center"/>
      </w:pPr>
    </w:p>
    <w:p w:rsidR="003C7D25" w:rsidRPr="00AD4CFE" w:rsidRDefault="003C7D25" w:rsidP="003C7D25">
      <w:pPr>
        <w:jc w:val="center"/>
      </w:pPr>
    </w:p>
    <w:p w:rsidR="003C7D25" w:rsidRPr="00AD4CFE" w:rsidRDefault="003C7D25" w:rsidP="003C7D25">
      <w:pPr>
        <w:jc w:val="center"/>
      </w:pPr>
    </w:p>
    <w:p w:rsidR="003C7D25" w:rsidRPr="00AD4CFE" w:rsidRDefault="003C7D25" w:rsidP="003C7D25">
      <w:pPr>
        <w:jc w:val="center"/>
      </w:pPr>
    </w:p>
    <w:p w:rsidR="003C7D25" w:rsidRPr="00AD4CFE" w:rsidRDefault="003C7D25" w:rsidP="003C7D25">
      <w:pPr>
        <w:jc w:val="center"/>
      </w:pPr>
    </w:p>
    <w:p w:rsidR="003C7D25" w:rsidRPr="00AD4CFE" w:rsidRDefault="003C7D25" w:rsidP="003C7D25">
      <w:pPr>
        <w:jc w:val="center"/>
      </w:pPr>
    </w:p>
    <w:p w:rsidR="003C7D25" w:rsidRPr="00AD4CFE" w:rsidRDefault="003C7D25" w:rsidP="003C7D25">
      <w:pPr>
        <w:jc w:val="center"/>
      </w:pPr>
    </w:p>
    <w:p w:rsidR="003C7D25" w:rsidRPr="00AD4CFE" w:rsidRDefault="003C7D25" w:rsidP="003C7D25">
      <w:pPr>
        <w:jc w:val="center"/>
      </w:pPr>
    </w:p>
    <w:p w:rsidR="003C7D25" w:rsidRPr="00AD4CFE" w:rsidRDefault="003C7D25" w:rsidP="003C7D25">
      <w:pPr>
        <w:jc w:val="center"/>
      </w:pPr>
      <w:r w:rsidRPr="00AD4CFE">
        <w:lastRenderedPageBreak/>
        <w:t>uzavírají tuto</w:t>
      </w:r>
    </w:p>
    <w:p w:rsidR="003C7D25" w:rsidRPr="00AD4CFE" w:rsidRDefault="003C7D25" w:rsidP="003C7D25">
      <w:pPr>
        <w:jc w:val="center"/>
      </w:pPr>
    </w:p>
    <w:p w:rsidR="003C7D25" w:rsidRPr="00AD4CFE" w:rsidRDefault="003C7D25" w:rsidP="003C7D25">
      <w:pPr>
        <w:jc w:val="center"/>
        <w:rPr>
          <w:b/>
        </w:rPr>
      </w:pPr>
      <w:r w:rsidRPr="00AD4CFE">
        <w:rPr>
          <w:b/>
        </w:rPr>
        <w:t>SMLOUVU</w:t>
      </w:r>
    </w:p>
    <w:p w:rsidR="003C7D25" w:rsidRPr="00AD4CFE" w:rsidRDefault="003C7D25" w:rsidP="003C7D25">
      <w:pPr>
        <w:jc w:val="center"/>
        <w:rPr>
          <w:b/>
        </w:rPr>
      </w:pPr>
      <w:r w:rsidRPr="00AD4CFE">
        <w:rPr>
          <w:b/>
        </w:rPr>
        <w:t>O POSKYTNUTÍ DOTACE Z ROZPOČTU JIHOMORAVSKÉHO KRAJE</w:t>
      </w:r>
    </w:p>
    <w:p w:rsidR="003C7D25" w:rsidRPr="00AD4CFE" w:rsidRDefault="003C7D25" w:rsidP="003C7D25">
      <w:pPr>
        <w:rPr>
          <w:b/>
        </w:rPr>
      </w:pPr>
    </w:p>
    <w:p w:rsidR="003C7D25" w:rsidRPr="00AD4CFE" w:rsidRDefault="003C7D25" w:rsidP="003C7D25">
      <w:pPr>
        <w:jc w:val="center"/>
        <w:rPr>
          <w:b/>
        </w:rPr>
      </w:pPr>
      <w:r w:rsidRPr="00AD4CFE">
        <w:rPr>
          <w:b/>
        </w:rPr>
        <w:t>Článek I.</w:t>
      </w:r>
    </w:p>
    <w:p w:rsidR="003C7D25" w:rsidRPr="00AD4CFE" w:rsidRDefault="003C7D25" w:rsidP="003C7D25">
      <w:pPr>
        <w:jc w:val="center"/>
        <w:rPr>
          <w:b/>
        </w:rPr>
      </w:pPr>
      <w:r w:rsidRPr="00AD4CFE">
        <w:rPr>
          <w:b/>
        </w:rPr>
        <w:t>Účel dotace</w:t>
      </w:r>
    </w:p>
    <w:p w:rsidR="003C7D25" w:rsidRPr="00AD4CFE" w:rsidRDefault="003C7D25" w:rsidP="003C7D25">
      <w:pPr>
        <w:jc w:val="center"/>
        <w:rPr>
          <w:b/>
        </w:rPr>
      </w:pPr>
    </w:p>
    <w:p w:rsidR="003C7D25" w:rsidRPr="00AD4CFE" w:rsidRDefault="003C7D25" w:rsidP="003C7D25">
      <w:pPr>
        <w:numPr>
          <w:ilvl w:val="0"/>
          <w:numId w:val="4"/>
        </w:numPr>
        <w:jc w:val="both"/>
      </w:pPr>
      <w:r w:rsidRPr="00AD4CFE">
        <w:t xml:space="preserve">Předmětem této smlouvy je poskytnutí účelové neinvestiční finanční podpory z rozpočtu poskytovatele ve formě dotace (dále jen „dotace“) na realizaci projektu ……………………. (dále jen „projekt“), a to na základě žádosti </w:t>
      </w:r>
      <w:r w:rsidRPr="0036030C">
        <w:t>vč. příloh</w:t>
      </w:r>
      <w:r>
        <w:t xml:space="preserve"> </w:t>
      </w:r>
      <w:r w:rsidRPr="00AD4CFE">
        <w:t xml:space="preserve">evidované pod </w:t>
      </w:r>
      <w:proofErr w:type="spellStart"/>
      <w:r w:rsidRPr="00AD4CFE">
        <w:t>č.j</w:t>
      </w:r>
      <w:proofErr w:type="spellEnd"/>
      <w:r w:rsidRPr="00AD4CFE">
        <w:t>…………………...</w:t>
      </w:r>
    </w:p>
    <w:p w:rsidR="003C7D25" w:rsidRPr="00AD4CFE" w:rsidRDefault="003C7D25" w:rsidP="003C7D25">
      <w:pPr>
        <w:ind w:left="360"/>
      </w:pPr>
    </w:p>
    <w:p w:rsidR="003C7D25" w:rsidRPr="00AD4CFE" w:rsidRDefault="003C7D25" w:rsidP="003C7D25">
      <w:pPr>
        <w:numPr>
          <w:ilvl w:val="0"/>
          <w:numId w:val="4"/>
        </w:numPr>
        <w:jc w:val="both"/>
      </w:pPr>
      <w:r w:rsidRPr="00AD4CFE">
        <w:t xml:space="preserve">Dotace je poskytována na základě Dotačního programu „Zdravé municipality JMK </w:t>
      </w:r>
      <w:r w:rsidRPr="0036030C">
        <w:t>201</w:t>
      </w:r>
      <w:r>
        <w:t>9</w:t>
      </w:r>
      <w:r w:rsidRPr="0036030C">
        <w:t>“,</w:t>
      </w:r>
      <w:r w:rsidRPr="00AD4CFE">
        <w:t xml:space="preserve"> schváleného Radou Jihomoravského kraje na </w:t>
      </w:r>
      <w:r>
        <w:t>84</w:t>
      </w:r>
      <w:r w:rsidRPr="00AD4CFE">
        <w:t xml:space="preserve">. schůzi dne </w:t>
      </w:r>
      <w:r>
        <w:t xml:space="preserve">14.01.2019 </w:t>
      </w:r>
      <w:r w:rsidRPr="00AD4CFE">
        <w:t>usnesením</w:t>
      </w:r>
      <w:r>
        <w:t xml:space="preserve"> </w:t>
      </w:r>
      <w:r w:rsidRPr="00AD4CFE">
        <w:t>č.</w:t>
      </w:r>
      <w:r>
        <w:t xml:space="preserve"> 6152/19/R84</w:t>
      </w:r>
      <w:r w:rsidRPr="00AD4CFE">
        <w:t xml:space="preserve"> (dále jen „Dotační program“).</w:t>
      </w:r>
    </w:p>
    <w:p w:rsidR="003C7D25" w:rsidRPr="00AD4CFE" w:rsidRDefault="003C7D25" w:rsidP="003C7D25">
      <w:pPr>
        <w:ind w:left="360"/>
      </w:pPr>
      <w:bookmarkStart w:id="0" w:name="_GoBack"/>
      <w:bookmarkEnd w:id="0"/>
    </w:p>
    <w:p w:rsidR="003C7D25" w:rsidRPr="00AD4CFE" w:rsidRDefault="003C7D25" w:rsidP="003C7D25">
      <w:pPr>
        <w:numPr>
          <w:ilvl w:val="0"/>
          <w:numId w:val="4"/>
        </w:numPr>
        <w:jc w:val="both"/>
        <w:rPr>
          <w:b/>
          <w:i/>
        </w:rPr>
      </w:pPr>
      <w:r w:rsidRPr="00AD4CFE">
        <w:t xml:space="preserve">Příjemce dotaci přijímá a zavazuje se, že bude projekt realizovat na vlastní zodpovědnost, v souladu s právními předpisy, veřejným zájmem, podmínkami této smlouvy a Dotačním programem, které jsou zveřejněny na </w:t>
      </w:r>
      <w:hyperlink r:id="rId7" w:history="1">
        <w:r w:rsidRPr="00AD4CFE">
          <w:rPr>
            <w:rStyle w:val="Hypertextovodkaz"/>
          </w:rPr>
          <w:t>www.kr-jihomoravsky.cz</w:t>
        </w:r>
      </w:hyperlink>
      <w:r w:rsidRPr="00AD4CFE">
        <w:t>, a to nejpozději do 31.12.</w:t>
      </w:r>
      <w:r w:rsidRPr="0036030C">
        <w:t>201</w:t>
      </w:r>
      <w:r>
        <w:t>9</w:t>
      </w:r>
      <w:r w:rsidRPr="0036030C">
        <w:t>.</w:t>
      </w:r>
    </w:p>
    <w:p w:rsidR="003C7D25" w:rsidRPr="00AD4CFE" w:rsidRDefault="003C7D25" w:rsidP="003C7D25">
      <w:pPr>
        <w:ind w:left="360"/>
      </w:pPr>
    </w:p>
    <w:p w:rsidR="003C7D25" w:rsidRPr="00AD4CFE" w:rsidRDefault="003C7D25" w:rsidP="003C7D25">
      <w:pPr>
        <w:numPr>
          <w:ilvl w:val="0"/>
          <w:numId w:val="4"/>
        </w:numPr>
        <w:jc w:val="both"/>
      </w:pPr>
      <w:r w:rsidRPr="00AD4CFE">
        <w:t>Poskytnutí dotace je v souladu se zákonem č. 129/2000 Sb., o krajích (krajské zřízení), ve znění pozdějších předpisů, a zákonem č. 250/2000 Sb., o rozpočtových pravidlech územních rozpočtů, ve znění pozdějších předpisů (dále také „zákon č. 250/2000 Sb.“).</w:t>
      </w:r>
    </w:p>
    <w:p w:rsidR="003C7D25" w:rsidRPr="00AD4CFE" w:rsidRDefault="003C7D25" w:rsidP="003C7D25"/>
    <w:p w:rsidR="003C7D25" w:rsidRPr="00AD4CFE" w:rsidRDefault="003C7D25" w:rsidP="003C7D25">
      <w:pPr>
        <w:numPr>
          <w:ilvl w:val="0"/>
          <w:numId w:val="4"/>
        </w:numPr>
        <w:jc w:val="both"/>
      </w:pPr>
      <w:r w:rsidRPr="00AD4CFE">
        <w:t>Dotace je ve smyslu zákona č. 320/2001 Sb., o finanční kontrole ve veřejné správě a o změně některých zákonů (zákon o finanční kontrole), ve znění pozdějších předpisů, veřejnou finanční podporou a vztahují se na ni všechna ustanovení tohoto zákona.</w:t>
      </w:r>
    </w:p>
    <w:p w:rsidR="003C7D25" w:rsidRPr="00AD4CFE" w:rsidRDefault="003C7D25" w:rsidP="003C7D25"/>
    <w:p w:rsidR="003C7D25" w:rsidRPr="00AD4CFE" w:rsidRDefault="003C7D25" w:rsidP="003C7D25">
      <w:pPr>
        <w:numPr>
          <w:ilvl w:val="0"/>
          <w:numId w:val="4"/>
        </w:numPr>
        <w:jc w:val="both"/>
      </w:pPr>
      <w:r w:rsidRPr="00AD4CFE">
        <w:t>Dotace je slučitelná s podporou poskytnutou z rozpočtu jiných územních samosprávných celků, státního rozpočtu nebo strukturálních fondů Evropské unie, pokud to pravidla pro poskytnutí těchto podpor nevylučují.</w:t>
      </w:r>
      <w:r w:rsidRPr="00AD4CFE">
        <w:rPr>
          <w:b/>
          <w:i/>
        </w:rPr>
        <w:t xml:space="preserve"> </w:t>
      </w:r>
      <w:r w:rsidRPr="00AD4CFE">
        <w:t>Dotace je slučitelná s další podporou poskytnutou z rozpočtu Jihomoravského kraje na projekt.</w:t>
      </w:r>
    </w:p>
    <w:p w:rsidR="003C7D25" w:rsidRPr="00AD4CFE" w:rsidRDefault="003C7D25" w:rsidP="003C7D25">
      <w:pPr>
        <w:ind w:left="360"/>
        <w:jc w:val="both"/>
      </w:pPr>
    </w:p>
    <w:p w:rsidR="003C7D25" w:rsidRPr="00AD4CFE" w:rsidRDefault="003C7D25" w:rsidP="003C7D25">
      <w:pPr>
        <w:numPr>
          <w:ilvl w:val="0"/>
          <w:numId w:val="4"/>
        </w:numPr>
        <w:jc w:val="both"/>
      </w:pPr>
      <w:r w:rsidRPr="00AD4CFE">
        <w:t xml:space="preserve">Dotace je poskytována jako podpora de </w:t>
      </w:r>
      <w:proofErr w:type="spellStart"/>
      <w:r w:rsidRPr="00AD4CFE">
        <w:t>minimis</w:t>
      </w:r>
      <w:proofErr w:type="spellEnd"/>
      <w:r w:rsidRPr="00AD4CFE">
        <w:t xml:space="preserve"> podle nařízení Komise (EU) č. 1407/2013 ze dne 18. prosince 2013 o použití článků 107 a 108 Smlouvy o fungování Evropské unie na podporu de </w:t>
      </w:r>
      <w:proofErr w:type="spellStart"/>
      <w:r w:rsidRPr="00AD4CFE">
        <w:t>minimis</w:t>
      </w:r>
      <w:proofErr w:type="spellEnd"/>
      <w:r w:rsidRPr="00AD4CFE">
        <w:t>, uveřejněného v Úředním věstníku Evropské unie č. L 352/1 dne 24. prosince 2013.</w:t>
      </w:r>
    </w:p>
    <w:p w:rsidR="003C7D25" w:rsidRPr="00AD4CFE" w:rsidRDefault="003C7D25" w:rsidP="003C7D25">
      <w:pPr>
        <w:ind w:left="360"/>
        <w:jc w:val="both"/>
      </w:pPr>
    </w:p>
    <w:p w:rsidR="003C7D25" w:rsidRPr="00AD4CFE" w:rsidRDefault="003C7D25" w:rsidP="003C7D25">
      <w:pPr>
        <w:numPr>
          <w:ilvl w:val="0"/>
          <w:numId w:val="4"/>
        </w:numPr>
        <w:jc w:val="both"/>
      </w:pPr>
      <w:r w:rsidRPr="00AD4CFE">
        <w:t>Prokáže-li se po poskytnutí dotace, že tato naplňuje znaky veřejné podpory dle čl. 107 až 109 Smlouvy o fungování Evropské unie (dříve čl. 87 až 89 Smlouvy o založení Evropského společenství), zavazuje se příjemce poskytnutou dotaci neprodleně vrátit zpět na účet poskytovatele, a to včetně úroků stanovených Komisí (EU).</w:t>
      </w:r>
    </w:p>
    <w:p w:rsidR="003C7D25" w:rsidRPr="00AD4CFE" w:rsidRDefault="003C7D25" w:rsidP="003C7D25">
      <w:pPr>
        <w:ind w:left="360"/>
        <w:jc w:val="both"/>
      </w:pPr>
    </w:p>
    <w:p w:rsidR="003C7D25" w:rsidRPr="00AD4CFE" w:rsidRDefault="003C7D25" w:rsidP="003C7D25">
      <w:pPr>
        <w:numPr>
          <w:ilvl w:val="0"/>
          <w:numId w:val="4"/>
        </w:numPr>
        <w:jc w:val="both"/>
        <w:rPr>
          <w:b/>
        </w:rPr>
      </w:pPr>
      <w:r w:rsidRPr="00AD4CFE">
        <w:t>V případě, že příjemce bude poskytovat výhody třetím subjektům a tyto výhody budou naplňovat znaky veřejné podpory, je příjemce povinen postupovat v souladu s příslušnými předpisy v oblasti veřejné podpory</w:t>
      </w:r>
      <w:r w:rsidRPr="00AD4CFE">
        <w:rPr>
          <w:i/>
        </w:rPr>
        <w:t>.</w:t>
      </w:r>
    </w:p>
    <w:p w:rsidR="003C7D25" w:rsidRPr="00AD4CFE" w:rsidRDefault="003C7D25" w:rsidP="003C7D25">
      <w:pPr>
        <w:jc w:val="center"/>
        <w:rPr>
          <w:b/>
        </w:rPr>
      </w:pPr>
    </w:p>
    <w:p w:rsidR="003C7D25" w:rsidRPr="00AD4CFE" w:rsidRDefault="003C7D25" w:rsidP="003C7D25">
      <w:pPr>
        <w:jc w:val="center"/>
        <w:rPr>
          <w:b/>
        </w:rPr>
      </w:pPr>
    </w:p>
    <w:p w:rsidR="003C7D25" w:rsidRPr="00AD4CFE" w:rsidRDefault="003C7D25" w:rsidP="003C7D25">
      <w:pPr>
        <w:jc w:val="center"/>
        <w:rPr>
          <w:b/>
        </w:rPr>
      </w:pPr>
      <w:r w:rsidRPr="00AD4CFE">
        <w:rPr>
          <w:b/>
        </w:rPr>
        <w:t>Článek II.</w:t>
      </w:r>
    </w:p>
    <w:p w:rsidR="003C7D25" w:rsidRPr="00AD4CFE" w:rsidRDefault="003C7D25" w:rsidP="003C7D25">
      <w:pPr>
        <w:jc w:val="center"/>
        <w:rPr>
          <w:b/>
        </w:rPr>
      </w:pPr>
      <w:r w:rsidRPr="00AD4CFE">
        <w:rPr>
          <w:b/>
        </w:rPr>
        <w:t>Výše dotace</w:t>
      </w:r>
    </w:p>
    <w:p w:rsidR="003C7D25" w:rsidRPr="00AD4CFE" w:rsidRDefault="003C7D25" w:rsidP="003C7D25">
      <w:pPr>
        <w:jc w:val="center"/>
        <w:rPr>
          <w:b/>
        </w:rPr>
      </w:pPr>
    </w:p>
    <w:p w:rsidR="003C7D25" w:rsidRPr="00AD4CFE" w:rsidRDefault="003C7D25" w:rsidP="003C7D25">
      <w:pPr>
        <w:numPr>
          <w:ilvl w:val="0"/>
          <w:numId w:val="7"/>
        </w:numPr>
        <w:jc w:val="both"/>
      </w:pPr>
      <w:r w:rsidRPr="00AD4CFE">
        <w:t>Příjemci je poskytována dotace ve výši: ……………… Kč (slovy: ……</w:t>
      </w:r>
      <w:proofErr w:type="gramStart"/>
      <w:r w:rsidRPr="00AD4CFE">
        <w:t>…….</w:t>
      </w:r>
      <w:proofErr w:type="gramEnd"/>
      <w:r w:rsidRPr="00AD4CFE">
        <w:t>. korun českých) na realizaci projektu</w:t>
      </w:r>
      <w:r w:rsidRPr="00AD4CFE">
        <w:rPr>
          <w:i/>
        </w:rPr>
        <w:t xml:space="preserve"> </w:t>
      </w:r>
      <w:r w:rsidRPr="00AD4CFE">
        <w:t>uvedeného v čl. I. této smlouvy.</w:t>
      </w:r>
    </w:p>
    <w:p w:rsidR="003C7D25" w:rsidRPr="00AD4CFE" w:rsidRDefault="003C7D25" w:rsidP="003C7D25">
      <w:pPr>
        <w:ind w:left="360"/>
        <w:jc w:val="both"/>
      </w:pPr>
    </w:p>
    <w:p w:rsidR="003C7D25" w:rsidRPr="00AD4CFE" w:rsidRDefault="003C7D25" w:rsidP="003C7D25">
      <w:pPr>
        <w:numPr>
          <w:ilvl w:val="0"/>
          <w:numId w:val="7"/>
        </w:numPr>
        <w:jc w:val="both"/>
      </w:pPr>
      <w:r w:rsidRPr="00AD4CFE">
        <w:t>Základ pro stanovení výše dotace, tj. souhrn předpokládaných uznatelných výdajů na realizaci projektu, činí ……</w:t>
      </w:r>
      <w:proofErr w:type="gramStart"/>
      <w:r w:rsidRPr="00AD4CFE">
        <w:t>…….</w:t>
      </w:r>
      <w:proofErr w:type="gramEnd"/>
      <w:r w:rsidRPr="00AD4CFE">
        <w:t>. Kč.</w:t>
      </w:r>
    </w:p>
    <w:p w:rsidR="003C7D25" w:rsidRPr="00AD4CFE" w:rsidRDefault="003C7D25" w:rsidP="003C7D25">
      <w:pPr>
        <w:tabs>
          <w:tab w:val="num" w:pos="720"/>
        </w:tabs>
      </w:pPr>
    </w:p>
    <w:p w:rsidR="003C7D25" w:rsidRPr="00AD4CFE" w:rsidRDefault="003C7D25" w:rsidP="003C7D25">
      <w:pPr>
        <w:numPr>
          <w:ilvl w:val="0"/>
          <w:numId w:val="7"/>
        </w:numPr>
        <w:jc w:val="both"/>
      </w:pPr>
      <w:r w:rsidRPr="00AD4CFE">
        <w:t>Poskytovaná dotace představuje maximálně</w:t>
      </w:r>
      <w:proofErr w:type="gramStart"/>
      <w:r w:rsidRPr="00AD4CFE">
        <w:t xml:space="preserve"> </w:t>
      </w:r>
      <w:r>
        <w:t>….</w:t>
      </w:r>
      <w:proofErr w:type="gramEnd"/>
      <w:r>
        <w:t>.</w:t>
      </w:r>
      <w:r w:rsidRPr="00AD4CFE">
        <w:t xml:space="preserve">(slovy: </w:t>
      </w:r>
      <w:r>
        <w:t>…………</w:t>
      </w:r>
      <w:r w:rsidRPr="00AD4CFE">
        <w:t xml:space="preserve"> procent) základu pro stanovení výše dotace.</w:t>
      </w:r>
    </w:p>
    <w:p w:rsidR="003C7D25" w:rsidRPr="00AD4CFE" w:rsidRDefault="003C7D25" w:rsidP="003C7D25">
      <w:pPr>
        <w:pStyle w:val="Odstavecseseznamem"/>
        <w:rPr>
          <w:i/>
        </w:rPr>
      </w:pPr>
    </w:p>
    <w:p w:rsidR="003C7D25" w:rsidRPr="00AD4CFE" w:rsidRDefault="003C7D25" w:rsidP="003C7D25"/>
    <w:p w:rsidR="003C7D25" w:rsidRPr="00AD4CFE" w:rsidRDefault="003C7D25" w:rsidP="003C7D25">
      <w:pPr>
        <w:keepNext/>
        <w:jc w:val="center"/>
        <w:rPr>
          <w:b/>
        </w:rPr>
      </w:pPr>
      <w:r w:rsidRPr="00AD4CFE">
        <w:rPr>
          <w:b/>
        </w:rPr>
        <w:t>Článek III.</w:t>
      </w:r>
    </w:p>
    <w:p w:rsidR="003C7D25" w:rsidRPr="00AD4CFE" w:rsidRDefault="003C7D25" w:rsidP="003C7D25">
      <w:pPr>
        <w:keepNext/>
        <w:jc w:val="center"/>
        <w:rPr>
          <w:b/>
        </w:rPr>
      </w:pPr>
      <w:r w:rsidRPr="00AD4CFE">
        <w:rPr>
          <w:b/>
        </w:rPr>
        <w:t>Způsob poskytnutí dotace</w:t>
      </w:r>
    </w:p>
    <w:p w:rsidR="003C7D25" w:rsidRPr="00AD4CFE" w:rsidRDefault="003C7D25" w:rsidP="003C7D25">
      <w:pPr>
        <w:keepNext/>
        <w:jc w:val="both"/>
        <w:rPr>
          <w:b/>
        </w:rPr>
      </w:pPr>
    </w:p>
    <w:p w:rsidR="003C7D25" w:rsidRPr="00AD4CFE" w:rsidRDefault="003C7D25" w:rsidP="003C7D25">
      <w:pPr>
        <w:keepNext/>
        <w:ind w:left="360"/>
        <w:jc w:val="both"/>
      </w:pPr>
      <w:r w:rsidRPr="00AD4CFE">
        <w:t xml:space="preserve">Dotace bude poukázána </w:t>
      </w:r>
      <w:r w:rsidRPr="00AD4CFE">
        <w:rPr>
          <w:b/>
        </w:rPr>
        <w:t>jednorázově</w:t>
      </w:r>
      <w:r w:rsidRPr="00AD4CFE">
        <w:t xml:space="preserve"> bankovním převodem na účet příjemce uvedený v záhlaví smlouvy nejpozději do 30 dnů ode dne účinnosti této smlouvy. Dotace je poskytována formou zálohy s povinností následného vypořádání.</w:t>
      </w:r>
    </w:p>
    <w:p w:rsidR="003C7D25" w:rsidRPr="00AD4CFE" w:rsidRDefault="003C7D25" w:rsidP="003C7D25">
      <w:pPr>
        <w:rPr>
          <w:b/>
        </w:rPr>
      </w:pPr>
    </w:p>
    <w:p w:rsidR="003C7D25" w:rsidRPr="00AD4CFE" w:rsidRDefault="003C7D25" w:rsidP="003C7D25">
      <w:pPr>
        <w:jc w:val="center"/>
        <w:rPr>
          <w:b/>
        </w:rPr>
      </w:pPr>
      <w:r w:rsidRPr="00AD4CFE">
        <w:rPr>
          <w:b/>
        </w:rPr>
        <w:t>Článek IV.</w:t>
      </w:r>
    </w:p>
    <w:p w:rsidR="003C7D25" w:rsidRPr="00AD4CFE" w:rsidRDefault="003C7D25" w:rsidP="003C7D25">
      <w:pPr>
        <w:jc w:val="center"/>
        <w:rPr>
          <w:b/>
        </w:rPr>
      </w:pPr>
      <w:r w:rsidRPr="00AD4CFE">
        <w:rPr>
          <w:b/>
        </w:rPr>
        <w:t>Podmínky použití dotace, práva a povinnosti příjemce</w:t>
      </w:r>
    </w:p>
    <w:p w:rsidR="003C7D25" w:rsidRPr="00AD4CFE" w:rsidRDefault="003C7D25" w:rsidP="003C7D25">
      <w:pPr>
        <w:jc w:val="center"/>
        <w:rPr>
          <w:b/>
        </w:rPr>
      </w:pPr>
    </w:p>
    <w:p w:rsidR="003C7D25" w:rsidRPr="00AD4CFE" w:rsidRDefault="003C7D25" w:rsidP="003C7D25">
      <w:pPr>
        <w:numPr>
          <w:ilvl w:val="0"/>
          <w:numId w:val="3"/>
        </w:numPr>
        <w:jc w:val="both"/>
      </w:pPr>
      <w:r w:rsidRPr="00AD4CFE">
        <w:t>Příjemce je oprávněn čerpat dotaci k realizaci projektu nejpozději do 31.12.</w:t>
      </w:r>
      <w:r w:rsidRPr="0036030C">
        <w:t>201</w:t>
      </w:r>
      <w:r>
        <w:t>9</w:t>
      </w:r>
      <w:r w:rsidRPr="0036030C">
        <w:t>.</w:t>
      </w:r>
      <w:r w:rsidRPr="00AD4CFE">
        <w:t xml:space="preserve"> Prostředky dotace nelze převádět do roku následujícího. Čerpáním dotace se rozumí úhrada uznatelných výdajů projektu a vzniklých při realizaci projektu hrazených z dotace převodem finančních prostředků v hotovosti nebo bankovním převodem ve prospěch jiné oprávněné právnické či fyzické osoby. Uznatelnými výdaji se rozumí výdaje projektu, které jsou jako uznatelné označeny v této smlouvě, příp. v Dotačním programu, a které jsou hrazeny z dotace, příp. i z jiných zdrojů.</w:t>
      </w:r>
    </w:p>
    <w:p w:rsidR="003C7D25" w:rsidRPr="00AD4CFE" w:rsidRDefault="003C7D25" w:rsidP="003C7D25">
      <w:pPr>
        <w:pStyle w:val="Odstavecseseznamem"/>
        <w:ind w:left="0"/>
        <w:jc w:val="both"/>
        <w:rPr>
          <w:rFonts w:ascii="Times New Roman" w:hAnsi="Times New Roman"/>
          <w:sz w:val="24"/>
          <w:szCs w:val="24"/>
        </w:rPr>
      </w:pPr>
    </w:p>
    <w:p w:rsidR="003C7D25" w:rsidRPr="00AD4CFE" w:rsidRDefault="003C7D25" w:rsidP="003C7D25">
      <w:pPr>
        <w:pStyle w:val="Odstavecseseznamem"/>
        <w:numPr>
          <w:ilvl w:val="0"/>
          <w:numId w:val="3"/>
        </w:numPr>
        <w:spacing w:line="240" w:lineRule="auto"/>
        <w:jc w:val="both"/>
        <w:rPr>
          <w:rFonts w:ascii="Times New Roman" w:hAnsi="Times New Roman"/>
          <w:i/>
          <w:sz w:val="24"/>
          <w:szCs w:val="24"/>
        </w:rPr>
      </w:pPr>
      <w:r w:rsidRPr="00AD4CFE">
        <w:rPr>
          <w:rFonts w:ascii="Times New Roman" w:hAnsi="Times New Roman"/>
          <w:sz w:val="24"/>
          <w:szCs w:val="24"/>
        </w:rPr>
        <w:t>Pokud uznatelné výdaje projektu překročí základ pro stanovení výše dotace, uhradí příjemce částku tohoto překročení z vlastních zdrojů. Pokud budou uznatelné výdaje projektu nižší než základ pro stanovení výše dotace, je příjemce povinen vrátit poskytovateli finanční prostředky dotace, které přesáhnou částku odpovídající</w:t>
      </w:r>
      <w:proofErr w:type="gramStart"/>
      <w:r w:rsidRPr="00AD4CFE">
        <w:rPr>
          <w:rFonts w:ascii="Times New Roman" w:hAnsi="Times New Roman"/>
          <w:sz w:val="24"/>
          <w:szCs w:val="24"/>
        </w:rPr>
        <w:t xml:space="preserve"> </w:t>
      </w:r>
      <w:r>
        <w:rPr>
          <w:rFonts w:ascii="Times New Roman" w:hAnsi="Times New Roman"/>
          <w:sz w:val="24"/>
          <w:szCs w:val="24"/>
        </w:rPr>
        <w:t>….</w:t>
      </w:r>
      <w:proofErr w:type="gramEnd"/>
      <w:r>
        <w:rPr>
          <w:rFonts w:ascii="Times New Roman" w:hAnsi="Times New Roman"/>
          <w:sz w:val="24"/>
          <w:szCs w:val="24"/>
        </w:rPr>
        <w:t>.</w:t>
      </w:r>
      <w:r w:rsidRPr="00AD4CFE">
        <w:rPr>
          <w:rFonts w:ascii="Times New Roman" w:hAnsi="Times New Roman"/>
          <w:sz w:val="24"/>
          <w:szCs w:val="24"/>
        </w:rPr>
        <w:t xml:space="preserve"> % uznatelných výdajů projektu, a to způsobem a v termínu určeném pro předložení závěrečné zprávy a finančního vypořádání dotace v čl. IV. odst. 13 této smlouvy.</w:t>
      </w:r>
    </w:p>
    <w:p w:rsidR="003C7D25" w:rsidRPr="00AD4CFE" w:rsidRDefault="003C7D25" w:rsidP="003C7D25">
      <w:pPr>
        <w:numPr>
          <w:ilvl w:val="0"/>
          <w:numId w:val="3"/>
        </w:numPr>
        <w:jc w:val="both"/>
      </w:pPr>
      <w:r w:rsidRPr="00AD4CFE">
        <w:t>Příjemce je oprávněn provádět změny projektu jen s předchozím písemným souhlasem poskytovatele. Za písemný souhlas se považuje uzavření dodatku k této smlouvě, jehož předmětem je požadovaná změna. Bez písemného souhlasu poskytovatele je možné měnit:</w:t>
      </w:r>
    </w:p>
    <w:p w:rsidR="003C7D25" w:rsidRPr="006E3F0D" w:rsidRDefault="003C7D25" w:rsidP="003C7D25">
      <w:pPr>
        <w:numPr>
          <w:ilvl w:val="1"/>
          <w:numId w:val="3"/>
        </w:numPr>
        <w:jc w:val="both"/>
      </w:pPr>
      <w:r w:rsidRPr="00AD4CFE">
        <w:t xml:space="preserve">u uznatelných výdajů pouze výši jednotlivých položek rozpočtu maximálně do výše </w:t>
      </w:r>
      <w:r w:rsidRPr="006E3F0D">
        <w:t xml:space="preserve">10 % celkového rozpočtu (tj. skutečně vyčerpané částky) za podmínky zachování smyslu a účelu projektu uvedeného ve schválené žádosti. </w:t>
      </w:r>
    </w:p>
    <w:p w:rsidR="003C7D25" w:rsidRPr="006E3F0D" w:rsidRDefault="003C7D25" w:rsidP="003C7D25">
      <w:pPr>
        <w:ind w:left="360"/>
        <w:jc w:val="both"/>
      </w:pPr>
      <w:r w:rsidRPr="006E3F0D">
        <w:t xml:space="preserve">Bez písemného souhlasu poskytovatele je možné měnit u uznatelných výdajů pouze výši jednotlivých položek rozpočtu ve výši od </w:t>
      </w:r>
      <w:proofErr w:type="gramStart"/>
      <w:r w:rsidRPr="006E3F0D">
        <w:t>10%</w:t>
      </w:r>
      <w:proofErr w:type="gramEnd"/>
      <w:r w:rsidRPr="006E3F0D">
        <w:t xml:space="preserve"> do 50% celkového rozpočtu a měnit počet či množství v jednotlivých položkách za předpokladu, že bude dodržen </w:t>
      </w:r>
      <w:r w:rsidRPr="006E3F0D">
        <w:rPr>
          <w:b/>
        </w:rPr>
        <w:t>účel dotace</w:t>
      </w:r>
      <w:r w:rsidRPr="006E3F0D">
        <w:t>, a příjemce současně se závěrečnou zprávou doloží poskytovateli čestné prohlášení, že:</w:t>
      </w:r>
    </w:p>
    <w:p w:rsidR="003C7D25" w:rsidRPr="006E3F0D" w:rsidRDefault="003C7D25" w:rsidP="003C7D25">
      <w:pPr>
        <w:pStyle w:val="Odstavecseseznamem"/>
        <w:numPr>
          <w:ilvl w:val="0"/>
          <w:numId w:val="5"/>
        </w:numPr>
        <w:jc w:val="both"/>
        <w:rPr>
          <w:rFonts w:ascii="Times New Roman" w:hAnsi="Times New Roman"/>
          <w:sz w:val="24"/>
          <w:szCs w:val="24"/>
        </w:rPr>
      </w:pPr>
      <w:r w:rsidRPr="006E3F0D">
        <w:rPr>
          <w:rFonts w:ascii="Times New Roman" w:hAnsi="Times New Roman"/>
          <w:sz w:val="24"/>
          <w:szCs w:val="24"/>
        </w:rPr>
        <w:lastRenderedPageBreak/>
        <w:t xml:space="preserve">snížil uznatelné výdaje </w:t>
      </w:r>
      <w:proofErr w:type="gramStart"/>
      <w:r w:rsidRPr="006E3F0D">
        <w:rPr>
          <w:rFonts w:ascii="Times New Roman" w:hAnsi="Times New Roman"/>
          <w:sz w:val="24"/>
          <w:szCs w:val="24"/>
        </w:rPr>
        <w:t>projektu  o</w:t>
      </w:r>
      <w:proofErr w:type="gramEnd"/>
      <w:r w:rsidRPr="006E3F0D">
        <w:rPr>
          <w:rFonts w:ascii="Times New Roman" w:hAnsi="Times New Roman"/>
          <w:sz w:val="24"/>
          <w:szCs w:val="24"/>
        </w:rPr>
        <w:t xml:space="preserve"> …% z důvodu nedostatku finančních prostředků potřebných pro realizaci projektu </w:t>
      </w:r>
      <w:r w:rsidRPr="002E3CB3">
        <w:rPr>
          <w:rFonts w:ascii="Times New Roman" w:hAnsi="Times New Roman"/>
          <w:sz w:val="24"/>
          <w:szCs w:val="24"/>
        </w:rPr>
        <w:t>nebo z důvodu okolností zvláštního zřetele hodných (např. zásahu vyšší moci</w:t>
      </w:r>
      <w:r>
        <w:rPr>
          <w:rFonts w:ascii="Times New Roman" w:hAnsi="Times New Roman"/>
          <w:sz w:val="24"/>
          <w:szCs w:val="24"/>
        </w:rPr>
        <w:t>)</w:t>
      </w:r>
      <w:r w:rsidRPr="006E3F0D">
        <w:rPr>
          <w:rFonts w:ascii="Times New Roman" w:hAnsi="Times New Roman"/>
          <w:sz w:val="24"/>
          <w:szCs w:val="24"/>
        </w:rPr>
        <w:t>,</w:t>
      </w:r>
    </w:p>
    <w:p w:rsidR="003C7D25" w:rsidRPr="006E3F0D" w:rsidRDefault="003C7D25" w:rsidP="003C7D25">
      <w:pPr>
        <w:pStyle w:val="Odstavecseseznamem"/>
        <w:numPr>
          <w:ilvl w:val="0"/>
          <w:numId w:val="5"/>
        </w:numPr>
        <w:jc w:val="both"/>
        <w:rPr>
          <w:rFonts w:ascii="Times New Roman" w:hAnsi="Times New Roman"/>
          <w:sz w:val="24"/>
          <w:szCs w:val="24"/>
        </w:rPr>
      </w:pPr>
      <w:r w:rsidRPr="006E3F0D">
        <w:rPr>
          <w:rFonts w:ascii="Times New Roman" w:hAnsi="Times New Roman"/>
          <w:sz w:val="24"/>
          <w:szCs w:val="24"/>
        </w:rPr>
        <w:t xml:space="preserve">při realizaci projektu byl dodržen </w:t>
      </w:r>
      <w:r w:rsidRPr="006E3F0D">
        <w:rPr>
          <w:rFonts w:ascii="Times New Roman" w:hAnsi="Times New Roman"/>
          <w:b/>
          <w:sz w:val="24"/>
          <w:szCs w:val="24"/>
        </w:rPr>
        <w:t>účel dotace</w:t>
      </w:r>
      <w:r w:rsidRPr="006E3F0D">
        <w:rPr>
          <w:rFonts w:ascii="Times New Roman" w:hAnsi="Times New Roman"/>
          <w:sz w:val="24"/>
          <w:szCs w:val="24"/>
        </w:rPr>
        <w:t xml:space="preserve"> </w:t>
      </w:r>
      <w:r w:rsidRPr="006E3F0D">
        <w:rPr>
          <w:rFonts w:ascii="Times New Roman" w:hAnsi="Times New Roman"/>
          <w:b/>
          <w:sz w:val="24"/>
          <w:szCs w:val="24"/>
        </w:rPr>
        <w:t>včetně předmětu smlouvy</w:t>
      </w:r>
      <w:r w:rsidRPr="006E3F0D">
        <w:rPr>
          <w:rFonts w:ascii="Times New Roman" w:hAnsi="Times New Roman"/>
          <w:sz w:val="24"/>
          <w:szCs w:val="24"/>
        </w:rPr>
        <w:t xml:space="preserve"> tak jak jsou stanovené v </w:t>
      </w:r>
      <w:proofErr w:type="spellStart"/>
      <w:r w:rsidRPr="006E3F0D">
        <w:rPr>
          <w:rFonts w:ascii="Times New Roman" w:hAnsi="Times New Roman"/>
          <w:sz w:val="24"/>
          <w:szCs w:val="24"/>
        </w:rPr>
        <w:t>čl.I</w:t>
      </w:r>
      <w:proofErr w:type="spellEnd"/>
      <w:r w:rsidRPr="006E3F0D">
        <w:rPr>
          <w:rFonts w:ascii="Times New Roman" w:hAnsi="Times New Roman"/>
          <w:sz w:val="24"/>
          <w:szCs w:val="24"/>
        </w:rPr>
        <w:t>. smlouvy o poskytnutí dotace,</w:t>
      </w:r>
    </w:p>
    <w:p w:rsidR="003C7D25" w:rsidRPr="006E3F0D" w:rsidRDefault="003C7D25" w:rsidP="003C7D25">
      <w:pPr>
        <w:pStyle w:val="Odstavecseseznamem"/>
        <w:numPr>
          <w:ilvl w:val="0"/>
          <w:numId w:val="5"/>
        </w:numPr>
        <w:jc w:val="both"/>
        <w:rPr>
          <w:rFonts w:ascii="Times New Roman" w:hAnsi="Times New Roman"/>
          <w:sz w:val="24"/>
          <w:szCs w:val="24"/>
        </w:rPr>
      </w:pPr>
      <w:r w:rsidRPr="006E3F0D">
        <w:rPr>
          <w:rFonts w:ascii="Times New Roman" w:hAnsi="Times New Roman"/>
          <w:sz w:val="24"/>
          <w:szCs w:val="24"/>
        </w:rPr>
        <w:t>dodržel výši spolufinancování odpovídající</w:t>
      </w:r>
      <w:proofErr w:type="gramStart"/>
      <w:r w:rsidRPr="006E3F0D">
        <w:rPr>
          <w:rFonts w:ascii="Times New Roman" w:hAnsi="Times New Roman"/>
          <w:sz w:val="24"/>
          <w:szCs w:val="24"/>
        </w:rPr>
        <w:t xml:space="preserve"> ….</w:t>
      </w:r>
      <w:proofErr w:type="gramEnd"/>
      <w:r w:rsidRPr="006E3F0D">
        <w:rPr>
          <w:rFonts w:ascii="Times New Roman" w:hAnsi="Times New Roman"/>
          <w:sz w:val="24"/>
          <w:szCs w:val="24"/>
        </w:rPr>
        <w:t>.% skutečně vynaložených uznatelných výdajů akce.</w:t>
      </w:r>
    </w:p>
    <w:p w:rsidR="003C7D25" w:rsidRPr="00AD4CFE" w:rsidRDefault="003C7D25" w:rsidP="003C7D25">
      <w:pPr>
        <w:numPr>
          <w:ilvl w:val="0"/>
          <w:numId w:val="3"/>
        </w:numPr>
        <w:jc w:val="both"/>
      </w:pPr>
      <w:r w:rsidRPr="00AD4CFE">
        <w:rPr>
          <w:bCs/>
        </w:rPr>
        <w:t>Příjemce je povinen použít dotaci maximálně hospodárným způsobem a výhradně k účelu uvedenému v čl. I. této smlouvy.</w:t>
      </w:r>
    </w:p>
    <w:p w:rsidR="003C7D25" w:rsidRPr="00AD4CFE" w:rsidRDefault="003C7D25" w:rsidP="003C7D25">
      <w:pPr>
        <w:ind w:left="360"/>
      </w:pPr>
    </w:p>
    <w:p w:rsidR="003C7D25" w:rsidRDefault="003C7D25" w:rsidP="003C7D25">
      <w:pPr>
        <w:numPr>
          <w:ilvl w:val="0"/>
          <w:numId w:val="3"/>
        </w:numPr>
        <w:jc w:val="both"/>
      </w:pPr>
      <w:r w:rsidRPr="00AD4CFE">
        <w:t xml:space="preserve">Dotace je poskytována na uznatelné výdaje projektu </w:t>
      </w:r>
      <w:r>
        <w:t>za těchto podmínek:</w:t>
      </w:r>
    </w:p>
    <w:p w:rsidR="003C7D25" w:rsidRPr="00954FD1" w:rsidRDefault="003C7D25" w:rsidP="003C7D25">
      <w:pPr>
        <w:ind w:left="360"/>
        <w:jc w:val="both"/>
      </w:pPr>
      <w:r w:rsidRPr="00954FD1">
        <w:t>Uznatelné výdaje musí:</w:t>
      </w:r>
    </w:p>
    <w:p w:rsidR="003C7D25" w:rsidRPr="00954FD1" w:rsidRDefault="003C7D25" w:rsidP="003C7D25">
      <w:pPr>
        <w:pStyle w:val="Odstavecseseznamem"/>
        <w:numPr>
          <w:ilvl w:val="0"/>
          <w:numId w:val="1"/>
        </w:numPr>
        <w:ind w:left="720"/>
        <w:jc w:val="both"/>
        <w:rPr>
          <w:rFonts w:ascii="Times New Roman" w:hAnsi="Times New Roman"/>
          <w:sz w:val="24"/>
          <w:szCs w:val="24"/>
        </w:rPr>
      </w:pPr>
      <w:r w:rsidRPr="00954FD1">
        <w:rPr>
          <w:rFonts w:ascii="Times New Roman" w:hAnsi="Times New Roman"/>
          <w:sz w:val="24"/>
          <w:szCs w:val="24"/>
        </w:rPr>
        <w:t>být prokazatelně vynaloženy na realizaci aktivit specifikovaných v žádosti o poskytnutí dotace. Tato realizace může být zahájena již přede dnem podání žádosti a musí být dokončena do konce kalendářního roku, ve kterém byla žádost o poskytnutí podpory podána,</w:t>
      </w:r>
    </w:p>
    <w:p w:rsidR="003C7D25" w:rsidRPr="00954FD1" w:rsidRDefault="003C7D25" w:rsidP="003C7D25">
      <w:pPr>
        <w:pStyle w:val="Odstavecseseznamem"/>
        <w:numPr>
          <w:ilvl w:val="0"/>
          <w:numId w:val="1"/>
        </w:numPr>
        <w:ind w:left="720"/>
        <w:jc w:val="both"/>
        <w:rPr>
          <w:rFonts w:ascii="Times New Roman" w:hAnsi="Times New Roman"/>
          <w:sz w:val="24"/>
          <w:szCs w:val="24"/>
        </w:rPr>
      </w:pPr>
      <w:r w:rsidRPr="00954FD1">
        <w:rPr>
          <w:rFonts w:ascii="Times New Roman" w:hAnsi="Times New Roman"/>
          <w:sz w:val="24"/>
          <w:szCs w:val="24"/>
        </w:rPr>
        <w:t>být zaneseny v účetnictví příjemce dotace,</w:t>
      </w:r>
    </w:p>
    <w:p w:rsidR="003C7D25" w:rsidRPr="00954FD1" w:rsidRDefault="003C7D25" w:rsidP="003C7D25">
      <w:pPr>
        <w:pStyle w:val="Odstavecseseznamem"/>
        <w:numPr>
          <w:ilvl w:val="0"/>
          <w:numId w:val="1"/>
        </w:numPr>
        <w:ind w:left="720"/>
        <w:jc w:val="both"/>
        <w:rPr>
          <w:rFonts w:ascii="Times New Roman" w:hAnsi="Times New Roman"/>
          <w:sz w:val="24"/>
          <w:szCs w:val="24"/>
        </w:rPr>
      </w:pPr>
      <w:r w:rsidRPr="00954FD1">
        <w:rPr>
          <w:rFonts w:ascii="Times New Roman" w:hAnsi="Times New Roman"/>
          <w:sz w:val="24"/>
          <w:szCs w:val="24"/>
        </w:rPr>
        <w:t>být doloženy kopiemi prvotních dokladů,</w:t>
      </w:r>
    </w:p>
    <w:p w:rsidR="003C7D25" w:rsidRDefault="003C7D25" w:rsidP="003C7D25">
      <w:pPr>
        <w:pStyle w:val="Odstavecseseznamem"/>
        <w:numPr>
          <w:ilvl w:val="0"/>
          <w:numId w:val="1"/>
        </w:numPr>
        <w:ind w:left="720"/>
        <w:jc w:val="both"/>
        <w:rPr>
          <w:rFonts w:ascii="Times New Roman" w:hAnsi="Times New Roman"/>
          <w:sz w:val="24"/>
          <w:szCs w:val="24"/>
        </w:rPr>
      </w:pPr>
      <w:r w:rsidRPr="00954FD1">
        <w:rPr>
          <w:rFonts w:ascii="Times New Roman" w:hAnsi="Times New Roman"/>
          <w:sz w:val="24"/>
          <w:szCs w:val="24"/>
        </w:rPr>
        <w:t>odpovídat zásadám řádného hospodaření, především efektivnosti a hospodárnosti.</w:t>
      </w:r>
    </w:p>
    <w:p w:rsidR="003C7D25" w:rsidRPr="00954FD1" w:rsidRDefault="003C7D25" w:rsidP="003C7D25">
      <w:pPr>
        <w:pStyle w:val="Odstavecseseznamem"/>
        <w:numPr>
          <w:ilvl w:val="0"/>
          <w:numId w:val="1"/>
        </w:numPr>
        <w:spacing w:line="240" w:lineRule="auto"/>
        <w:ind w:left="720"/>
        <w:jc w:val="both"/>
        <w:rPr>
          <w:rFonts w:ascii="Times New Roman" w:hAnsi="Times New Roman"/>
          <w:sz w:val="24"/>
          <w:szCs w:val="24"/>
        </w:rPr>
      </w:pPr>
      <w:bookmarkStart w:id="1" w:name="_Hlk532212737"/>
      <w:r w:rsidRPr="006E3F0D">
        <w:rPr>
          <w:rFonts w:ascii="Times New Roman" w:hAnsi="Times New Roman"/>
          <w:sz w:val="24"/>
          <w:szCs w:val="24"/>
        </w:rPr>
        <w:t>být v případě aktivit podporovaných tímto programem zaměřených na podporu zdraví a zdravého životního stylu realizovány pouze osobami s odpovídajícím vzděláním</w:t>
      </w:r>
      <w:r>
        <w:rPr>
          <w:rFonts w:ascii="Times New Roman" w:hAnsi="Times New Roman"/>
          <w:sz w:val="24"/>
          <w:szCs w:val="24"/>
        </w:rPr>
        <w:t xml:space="preserve"> </w:t>
      </w:r>
      <w:proofErr w:type="gramStart"/>
      <w:r w:rsidRPr="006E3F0D">
        <w:rPr>
          <w:rFonts w:ascii="Times New Roman" w:hAnsi="Times New Roman"/>
          <w:sz w:val="24"/>
          <w:szCs w:val="24"/>
        </w:rPr>
        <w:t>a</w:t>
      </w:r>
      <w:r>
        <w:rPr>
          <w:rFonts w:ascii="Times New Roman" w:hAnsi="Times New Roman"/>
          <w:sz w:val="24"/>
          <w:szCs w:val="24"/>
        </w:rPr>
        <w:t> </w:t>
      </w:r>
      <w:r w:rsidRPr="006E3F0D">
        <w:rPr>
          <w:rFonts w:ascii="Times New Roman" w:hAnsi="Times New Roman"/>
          <w:sz w:val="24"/>
          <w:szCs w:val="24"/>
        </w:rPr>
        <w:t xml:space="preserve"> praxí</w:t>
      </w:r>
      <w:proofErr w:type="gramEnd"/>
      <w:r w:rsidRPr="006E3F0D">
        <w:rPr>
          <w:rFonts w:ascii="Times New Roman" w:hAnsi="Times New Roman"/>
          <w:sz w:val="24"/>
          <w:szCs w:val="24"/>
        </w:rPr>
        <w:t xml:space="preserve"> v oboru.</w:t>
      </w:r>
    </w:p>
    <w:bookmarkEnd w:id="1"/>
    <w:p w:rsidR="003C7D25" w:rsidRPr="002010C4" w:rsidRDefault="003C7D25" w:rsidP="003C7D25">
      <w:pPr>
        <w:jc w:val="both"/>
      </w:pPr>
      <w:r w:rsidRPr="002010C4">
        <w:t>Mezi uznatelné výdaje patří:</w:t>
      </w:r>
    </w:p>
    <w:p w:rsidR="003C7D25" w:rsidRPr="006E3F0D" w:rsidRDefault="003C7D25" w:rsidP="003C7D25">
      <w:pPr>
        <w:pStyle w:val="Odstavecseseznamem"/>
        <w:numPr>
          <w:ilvl w:val="0"/>
          <w:numId w:val="1"/>
        </w:numPr>
        <w:ind w:left="720"/>
        <w:jc w:val="both"/>
        <w:rPr>
          <w:rFonts w:ascii="Times New Roman" w:hAnsi="Times New Roman"/>
          <w:sz w:val="24"/>
          <w:szCs w:val="24"/>
        </w:rPr>
      </w:pPr>
      <w:r w:rsidRPr="006E3F0D">
        <w:rPr>
          <w:rFonts w:ascii="Times New Roman" w:hAnsi="Times New Roman"/>
          <w:sz w:val="24"/>
          <w:szCs w:val="24"/>
        </w:rPr>
        <w:t xml:space="preserve">ostatní osobní výdaje (na dohody o pracích konaných mimo hlavní pracovní poměr, tzn. dohody o provedení práce, dohody o pracovní činnosti) mimo odvodů na sociální </w:t>
      </w:r>
      <w:proofErr w:type="gramStart"/>
      <w:r w:rsidRPr="006E3F0D">
        <w:rPr>
          <w:rFonts w:ascii="Times New Roman" w:hAnsi="Times New Roman"/>
          <w:sz w:val="24"/>
          <w:szCs w:val="24"/>
        </w:rPr>
        <w:t>a</w:t>
      </w:r>
      <w:r>
        <w:rPr>
          <w:rFonts w:ascii="Times New Roman" w:hAnsi="Times New Roman"/>
          <w:sz w:val="24"/>
          <w:szCs w:val="24"/>
        </w:rPr>
        <w:t> </w:t>
      </w:r>
      <w:r w:rsidRPr="006E3F0D">
        <w:rPr>
          <w:rFonts w:ascii="Times New Roman" w:hAnsi="Times New Roman"/>
          <w:sz w:val="24"/>
          <w:szCs w:val="24"/>
        </w:rPr>
        <w:t xml:space="preserve"> zdravotní</w:t>
      </w:r>
      <w:proofErr w:type="gramEnd"/>
      <w:r w:rsidRPr="006E3F0D">
        <w:rPr>
          <w:rFonts w:ascii="Times New Roman" w:hAnsi="Times New Roman"/>
          <w:sz w:val="24"/>
          <w:szCs w:val="24"/>
        </w:rPr>
        <w:t xml:space="preserve"> pojištění,</w:t>
      </w:r>
    </w:p>
    <w:p w:rsidR="003C7D25" w:rsidRPr="006E3F0D" w:rsidRDefault="003C7D25" w:rsidP="003C7D25">
      <w:pPr>
        <w:pStyle w:val="Odstavecseseznamem"/>
        <w:numPr>
          <w:ilvl w:val="0"/>
          <w:numId w:val="1"/>
        </w:numPr>
        <w:ind w:left="720"/>
        <w:jc w:val="both"/>
        <w:rPr>
          <w:rFonts w:ascii="Times New Roman" w:hAnsi="Times New Roman"/>
          <w:sz w:val="24"/>
          <w:szCs w:val="24"/>
        </w:rPr>
      </w:pPr>
      <w:r w:rsidRPr="006E3F0D">
        <w:rPr>
          <w:rFonts w:ascii="Times New Roman" w:hAnsi="Times New Roman"/>
          <w:sz w:val="24"/>
          <w:szCs w:val="24"/>
        </w:rPr>
        <w:t>spotřební materiál (např. propagační předměty, informační a výchovné materiály), žadatel je povinen prokázat hospodárnost a účelnost,</w:t>
      </w:r>
    </w:p>
    <w:p w:rsidR="003C7D25" w:rsidRPr="006E3F0D" w:rsidRDefault="003C7D25" w:rsidP="003C7D25">
      <w:pPr>
        <w:pStyle w:val="Odstavecseseznamem"/>
        <w:numPr>
          <w:ilvl w:val="0"/>
          <w:numId w:val="1"/>
        </w:numPr>
        <w:ind w:left="720"/>
        <w:jc w:val="both"/>
        <w:rPr>
          <w:rFonts w:ascii="Times New Roman" w:hAnsi="Times New Roman"/>
          <w:sz w:val="24"/>
          <w:szCs w:val="24"/>
        </w:rPr>
      </w:pPr>
      <w:r w:rsidRPr="006E3F0D">
        <w:rPr>
          <w:rFonts w:ascii="Times New Roman" w:hAnsi="Times New Roman"/>
          <w:sz w:val="24"/>
          <w:szCs w:val="24"/>
        </w:rPr>
        <w:t>dary a věcné ceny v soutěžích,</w:t>
      </w:r>
    </w:p>
    <w:p w:rsidR="003C7D25" w:rsidRPr="006E3F0D" w:rsidRDefault="003C7D25" w:rsidP="003C7D25">
      <w:pPr>
        <w:pStyle w:val="Odstavecseseznamem"/>
        <w:numPr>
          <w:ilvl w:val="0"/>
          <w:numId w:val="1"/>
        </w:numPr>
        <w:ind w:left="720"/>
        <w:jc w:val="both"/>
        <w:rPr>
          <w:rFonts w:ascii="Times New Roman" w:hAnsi="Times New Roman"/>
          <w:sz w:val="24"/>
          <w:szCs w:val="24"/>
        </w:rPr>
      </w:pPr>
      <w:r w:rsidRPr="006E3F0D">
        <w:rPr>
          <w:rFonts w:ascii="Times New Roman" w:hAnsi="Times New Roman"/>
          <w:sz w:val="24"/>
          <w:szCs w:val="24"/>
        </w:rPr>
        <w:t xml:space="preserve">služby a ostatní provozní nákupy pořízené za ceny v místě a čase obvyklé (např. honoráře lektorů, účinkujících, metodických pracovníků a expertů včetně cestovného </w:t>
      </w:r>
      <w:proofErr w:type="gramStart"/>
      <w:r w:rsidRPr="006E3F0D">
        <w:rPr>
          <w:rFonts w:ascii="Times New Roman" w:hAnsi="Times New Roman"/>
          <w:sz w:val="24"/>
          <w:szCs w:val="24"/>
        </w:rPr>
        <w:t>a</w:t>
      </w:r>
      <w:r>
        <w:rPr>
          <w:rFonts w:ascii="Times New Roman" w:hAnsi="Times New Roman"/>
          <w:sz w:val="24"/>
          <w:szCs w:val="24"/>
        </w:rPr>
        <w:t> </w:t>
      </w:r>
      <w:r w:rsidRPr="006E3F0D">
        <w:rPr>
          <w:rFonts w:ascii="Times New Roman" w:hAnsi="Times New Roman"/>
          <w:sz w:val="24"/>
          <w:szCs w:val="24"/>
        </w:rPr>
        <w:t xml:space="preserve"> stravného</w:t>
      </w:r>
      <w:proofErr w:type="gramEnd"/>
      <w:r w:rsidRPr="006E3F0D">
        <w:rPr>
          <w:rFonts w:ascii="Times New Roman" w:hAnsi="Times New Roman"/>
          <w:sz w:val="24"/>
          <w:szCs w:val="24"/>
        </w:rPr>
        <w:t>, zpracování výsledků dotazníkového šetření, organizační a technické zabezpečení akcí, drobné pohoštění),</w:t>
      </w:r>
    </w:p>
    <w:p w:rsidR="003C7D25" w:rsidRDefault="003C7D25" w:rsidP="003C7D25">
      <w:pPr>
        <w:pStyle w:val="Odstavecseseznamem"/>
        <w:numPr>
          <w:ilvl w:val="0"/>
          <w:numId w:val="1"/>
        </w:numPr>
        <w:spacing w:after="0" w:line="240" w:lineRule="auto"/>
        <w:ind w:left="720"/>
        <w:jc w:val="both"/>
        <w:rPr>
          <w:rFonts w:ascii="Times New Roman" w:hAnsi="Times New Roman"/>
          <w:sz w:val="24"/>
          <w:szCs w:val="24"/>
        </w:rPr>
      </w:pPr>
      <w:r w:rsidRPr="006E3F0D">
        <w:rPr>
          <w:rFonts w:ascii="Times New Roman" w:hAnsi="Times New Roman"/>
          <w:sz w:val="24"/>
          <w:szCs w:val="24"/>
        </w:rPr>
        <w:t>drobný hmotný dlouhodobý majetek, tzn. vybavení nezbytné pro zajištění akce.</w:t>
      </w:r>
    </w:p>
    <w:p w:rsidR="003C7D25" w:rsidRPr="00954FD1" w:rsidRDefault="003C7D25" w:rsidP="003C7D25">
      <w:pPr>
        <w:jc w:val="both"/>
      </w:pPr>
      <w:r w:rsidRPr="00F007A4">
        <w:t>Mezi neuznatelné výdaje (na tyto výdaje nelze dotaci použít) patří</w:t>
      </w:r>
      <w:r w:rsidRPr="00954FD1">
        <w:t>:</w:t>
      </w:r>
    </w:p>
    <w:p w:rsidR="003C7D25" w:rsidRPr="00954FD1" w:rsidRDefault="003C7D25" w:rsidP="003C7D25">
      <w:pPr>
        <w:pStyle w:val="Odstavecseseznamem"/>
        <w:numPr>
          <w:ilvl w:val="0"/>
          <w:numId w:val="2"/>
        </w:numPr>
        <w:jc w:val="both"/>
        <w:rPr>
          <w:rFonts w:ascii="Times New Roman" w:hAnsi="Times New Roman"/>
          <w:sz w:val="24"/>
          <w:szCs w:val="24"/>
        </w:rPr>
      </w:pPr>
      <w:r w:rsidRPr="00954FD1">
        <w:rPr>
          <w:rFonts w:ascii="Times New Roman" w:hAnsi="Times New Roman"/>
          <w:sz w:val="24"/>
          <w:szCs w:val="24"/>
        </w:rPr>
        <w:t xml:space="preserve">mzdy, platy pro zaměstnance příjemce dotace v hlavním pracovním poměru a z nich vypočítávané pojistné na sociální a zdravotní pojištění </w:t>
      </w:r>
    </w:p>
    <w:p w:rsidR="003C7D25" w:rsidRPr="00954FD1" w:rsidRDefault="003C7D25" w:rsidP="003C7D25">
      <w:pPr>
        <w:pStyle w:val="Odstavecseseznamem"/>
        <w:numPr>
          <w:ilvl w:val="0"/>
          <w:numId w:val="2"/>
        </w:numPr>
        <w:jc w:val="both"/>
        <w:rPr>
          <w:rFonts w:ascii="Times New Roman" w:hAnsi="Times New Roman"/>
          <w:sz w:val="24"/>
          <w:szCs w:val="24"/>
        </w:rPr>
      </w:pPr>
      <w:r w:rsidRPr="00954FD1">
        <w:rPr>
          <w:rFonts w:ascii="Times New Roman" w:hAnsi="Times New Roman"/>
          <w:sz w:val="24"/>
          <w:szCs w:val="24"/>
        </w:rPr>
        <w:t>věci osobní potřeby, které přímo nesouvisejí s projektem (např. oblečení apod.)</w:t>
      </w:r>
    </w:p>
    <w:p w:rsidR="003C7D25" w:rsidRPr="00954FD1" w:rsidRDefault="003C7D25" w:rsidP="003C7D25">
      <w:pPr>
        <w:pStyle w:val="Odstavecseseznamem"/>
        <w:numPr>
          <w:ilvl w:val="0"/>
          <w:numId w:val="2"/>
        </w:numPr>
        <w:jc w:val="both"/>
        <w:rPr>
          <w:rFonts w:ascii="Times New Roman" w:hAnsi="Times New Roman"/>
          <w:sz w:val="24"/>
          <w:szCs w:val="24"/>
        </w:rPr>
      </w:pPr>
      <w:r w:rsidRPr="00954FD1">
        <w:rPr>
          <w:rFonts w:ascii="Times New Roman" w:hAnsi="Times New Roman"/>
          <w:sz w:val="24"/>
          <w:szCs w:val="24"/>
        </w:rPr>
        <w:t>poplatky bankám, telefonní poplatky, pojistné na sociální a zdravotní pojištění</w:t>
      </w:r>
    </w:p>
    <w:p w:rsidR="003C7D25" w:rsidRPr="00954FD1" w:rsidRDefault="003C7D25" w:rsidP="003C7D25">
      <w:pPr>
        <w:pStyle w:val="Odstavecseseznamem"/>
        <w:numPr>
          <w:ilvl w:val="0"/>
          <w:numId w:val="2"/>
        </w:numPr>
        <w:jc w:val="both"/>
        <w:rPr>
          <w:rFonts w:ascii="Times New Roman" w:hAnsi="Times New Roman"/>
          <w:sz w:val="24"/>
          <w:szCs w:val="24"/>
        </w:rPr>
      </w:pPr>
      <w:r w:rsidRPr="00954FD1">
        <w:rPr>
          <w:rFonts w:ascii="Times New Roman" w:hAnsi="Times New Roman"/>
          <w:sz w:val="24"/>
          <w:szCs w:val="24"/>
        </w:rPr>
        <w:t>finanční leasing, úhrada úroků z úvěrů a půjček</w:t>
      </w:r>
    </w:p>
    <w:p w:rsidR="003C7D25" w:rsidRPr="00954FD1" w:rsidRDefault="003C7D25" w:rsidP="003C7D25">
      <w:pPr>
        <w:pStyle w:val="Odstavecseseznamem"/>
        <w:numPr>
          <w:ilvl w:val="0"/>
          <w:numId w:val="2"/>
        </w:numPr>
        <w:jc w:val="both"/>
        <w:rPr>
          <w:rFonts w:ascii="Times New Roman" w:hAnsi="Times New Roman"/>
          <w:sz w:val="24"/>
          <w:szCs w:val="24"/>
        </w:rPr>
      </w:pPr>
      <w:r w:rsidRPr="00954FD1">
        <w:rPr>
          <w:rFonts w:ascii="Times New Roman" w:hAnsi="Times New Roman"/>
          <w:sz w:val="24"/>
          <w:szCs w:val="24"/>
        </w:rPr>
        <w:t>pokuty a sankce</w:t>
      </w:r>
    </w:p>
    <w:p w:rsidR="003C7D25" w:rsidRPr="00954FD1" w:rsidRDefault="003C7D25" w:rsidP="003C7D25">
      <w:pPr>
        <w:pStyle w:val="Odstavecseseznamem"/>
        <w:numPr>
          <w:ilvl w:val="0"/>
          <w:numId w:val="2"/>
        </w:numPr>
        <w:jc w:val="both"/>
        <w:rPr>
          <w:rFonts w:ascii="Times New Roman" w:hAnsi="Times New Roman"/>
          <w:sz w:val="24"/>
          <w:szCs w:val="24"/>
        </w:rPr>
      </w:pPr>
      <w:r w:rsidRPr="00954FD1">
        <w:rPr>
          <w:rFonts w:ascii="Times New Roman" w:hAnsi="Times New Roman"/>
          <w:sz w:val="24"/>
          <w:szCs w:val="24"/>
        </w:rPr>
        <w:t>nákup nemovitostí – pozemků a budov</w:t>
      </w:r>
    </w:p>
    <w:p w:rsidR="003C7D25" w:rsidRPr="00954FD1" w:rsidRDefault="003C7D25" w:rsidP="003C7D25">
      <w:pPr>
        <w:pStyle w:val="Odstavecseseznamem"/>
        <w:numPr>
          <w:ilvl w:val="0"/>
          <w:numId w:val="2"/>
        </w:numPr>
        <w:jc w:val="both"/>
        <w:rPr>
          <w:rFonts w:ascii="Times New Roman" w:hAnsi="Times New Roman"/>
          <w:sz w:val="24"/>
          <w:szCs w:val="24"/>
        </w:rPr>
      </w:pPr>
      <w:r w:rsidRPr="00954FD1">
        <w:rPr>
          <w:rFonts w:ascii="Times New Roman" w:hAnsi="Times New Roman"/>
          <w:sz w:val="24"/>
          <w:szCs w:val="24"/>
        </w:rPr>
        <w:t>pojištění majetku, opravy a udržování</w:t>
      </w:r>
    </w:p>
    <w:p w:rsidR="003C7D25" w:rsidRPr="00954FD1" w:rsidRDefault="003C7D25" w:rsidP="003C7D25">
      <w:pPr>
        <w:pStyle w:val="Odstavecseseznamem"/>
        <w:numPr>
          <w:ilvl w:val="0"/>
          <w:numId w:val="2"/>
        </w:numPr>
        <w:jc w:val="both"/>
        <w:rPr>
          <w:rFonts w:ascii="Times New Roman" w:hAnsi="Times New Roman"/>
          <w:sz w:val="24"/>
          <w:szCs w:val="24"/>
        </w:rPr>
      </w:pPr>
      <w:r w:rsidRPr="00954FD1">
        <w:rPr>
          <w:rFonts w:ascii="Times New Roman" w:hAnsi="Times New Roman"/>
          <w:sz w:val="24"/>
          <w:szCs w:val="24"/>
        </w:rPr>
        <w:t>financování podnikatelských aktivit a výdělečné činnosti</w:t>
      </w:r>
    </w:p>
    <w:p w:rsidR="003C7D25" w:rsidRPr="00954FD1" w:rsidRDefault="003C7D25" w:rsidP="003C7D25">
      <w:pPr>
        <w:pStyle w:val="Odstavecseseznamem"/>
        <w:numPr>
          <w:ilvl w:val="0"/>
          <w:numId w:val="2"/>
        </w:numPr>
        <w:jc w:val="both"/>
        <w:rPr>
          <w:rFonts w:ascii="Times New Roman" w:hAnsi="Times New Roman"/>
          <w:sz w:val="24"/>
          <w:szCs w:val="24"/>
        </w:rPr>
      </w:pPr>
      <w:r w:rsidRPr="00954FD1">
        <w:rPr>
          <w:rFonts w:ascii="Times New Roman" w:hAnsi="Times New Roman"/>
          <w:sz w:val="24"/>
          <w:szCs w:val="24"/>
        </w:rPr>
        <w:lastRenderedPageBreak/>
        <w:t>náklady na daň z přidané hodnoty (v případě plátce DPH, pokud je projekt realizován v rámci hospodářské činnosti příjemce).</w:t>
      </w:r>
    </w:p>
    <w:p w:rsidR="003C7D25" w:rsidRPr="00AD4CFE" w:rsidRDefault="003C7D25" w:rsidP="003C7D25">
      <w:pPr>
        <w:numPr>
          <w:ilvl w:val="0"/>
          <w:numId w:val="3"/>
        </w:numPr>
        <w:jc w:val="both"/>
      </w:pPr>
      <w:r w:rsidRPr="00AD4CFE">
        <w:t xml:space="preserve">Uznatelné výdaje projektu mohou vzniknout v době od </w:t>
      </w:r>
      <w:r>
        <w:t>0</w:t>
      </w:r>
      <w:r w:rsidRPr="00AD4CFE">
        <w:t>1.</w:t>
      </w:r>
      <w:r>
        <w:t>0</w:t>
      </w:r>
      <w:r w:rsidRPr="00AD4CFE">
        <w:t>1.201</w:t>
      </w:r>
      <w:r>
        <w:t>9</w:t>
      </w:r>
      <w:r w:rsidRPr="00AD4CFE">
        <w:t xml:space="preserve"> nejpozději do dne uvedeného v odst. 1 tohoto článku.</w:t>
      </w:r>
    </w:p>
    <w:p w:rsidR="003C7D25" w:rsidRPr="00AD4CFE" w:rsidRDefault="003C7D25" w:rsidP="003C7D25">
      <w:pPr>
        <w:pStyle w:val="Odstavecseseznamem"/>
        <w:spacing w:after="0"/>
        <w:rPr>
          <w:rFonts w:ascii="Times New Roman" w:hAnsi="Times New Roman"/>
          <w:sz w:val="24"/>
          <w:szCs w:val="24"/>
        </w:rPr>
      </w:pPr>
    </w:p>
    <w:p w:rsidR="003C7D25" w:rsidRPr="00AD4CFE" w:rsidRDefault="003C7D25" w:rsidP="003C7D25">
      <w:pPr>
        <w:numPr>
          <w:ilvl w:val="0"/>
          <w:numId w:val="3"/>
        </w:numPr>
        <w:jc w:val="both"/>
      </w:pPr>
      <w:r w:rsidRPr="00AD4CFE">
        <w:rPr>
          <w:bCs/>
        </w:rPr>
        <w:t xml:space="preserve">Výdaj na úhradu zálohové faktury, která nejpozději do dne uvedeného v odst. 1 tohoto článku nebyla vyúčtována, není uznatelným výdajem. V případě, že konečná cena po vyúčtování zálohy bude nižší než zaplacená záloha (přeplatek na zálohách) nebo vyšší </w:t>
      </w:r>
      <w:r w:rsidRPr="00AD4CFE">
        <w:t>než zaplacená záloha (doplatek na zálohách)</w:t>
      </w:r>
      <w:r w:rsidRPr="00AD4CFE">
        <w:rPr>
          <w:bCs/>
        </w:rPr>
        <w:t>, bude výdaj považován za uznatelný maximálně do výše konečné ceny uvedené ve vyúčtovací faktuře.</w:t>
      </w:r>
    </w:p>
    <w:p w:rsidR="003C7D25" w:rsidRPr="00AD4CFE" w:rsidRDefault="003C7D25" w:rsidP="003C7D25">
      <w:pPr>
        <w:pStyle w:val="Odstavecseseznamem"/>
        <w:spacing w:after="0"/>
        <w:rPr>
          <w:rFonts w:ascii="Times New Roman" w:hAnsi="Times New Roman"/>
          <w:color w:val="000000"/>
          <w:sz w:val="24"/>
          <w:szCs w:val="24"/>
        </w:rPr>
      </w:pPr>
    </w:p>
    <w:p w:rsidR="003C7D25" w:rsidRPr="00AD4CFE" w:rsidRDefault="003C7D25" w:rsidP="003C7D25">
      <w:pPr>
        <w:numPr>
          <w:ilvl w:val="0"/>
          <w:numId w:val="3"/>
        </w:numPr>
        <w:jc w:val="both"/>
      </w:pPr>
      <w:r w:rsidRPr="00AD4CFE">
        <w:rPr>
          <w:color w:val="000000"/>
        </w:rPr>
        <w:t>Pokud příjemce:</w:t>
      </w:r>
    </w:p>
    <w:p w:rsidR="003C7D25" w:rsidRPr="00AD4CFE" w:rsidRDefault="003C7D25" w:rsidP="003C7D25">
      <w:pPr>
        <w:numPr>
          <w:ilvl w:val="1"/>
          <w:numId w:val="3"/>
        </w:numPr>
        <w:jc w:val="both"/>
        <w:rPr>
          <w:color w:val="000000"/>
        </w:rPr>
      </w:pPr>
      <w:r w:rsidRPr="00AD4CFE">
        <w:rPr>
          <w:color w:val="000000"/>
        </w:rPr>
        <w:t xml:space="preserve">je plátcem DPH nebo se jím stane v průběhu realizace </w:t>
      </w:r>
      <w:r w:rsidRPr="00AD4CFE">
        <w:t>projektu</w:t>
      </w:r>
      <w:r w:rsidRPr="00AD4CFE">
        <w:rPr>
          <w:color w:val="000000"/>
        </w:rPr>
        <w:t xml:space="preserve"> do data uvedeného v odst. 1 tohoto článku nebo po ukončení realizace </w:t>
      </w:r>
      <w:r w:rsidRPr="00AD4CFE">
        <w:t>projektu</w:t>
      </w:r>
      <w:r w:rsidRPr="00AD4CFE">
        <w:rPr>
          <w:color w:val="000000"/>
        </w:rPr>
        <w:t>, ale do data uvedeného v odst. 13 tohoto článku, a vznikne mu ve vztahu k uznatelným výdajům projektu nárok na uplatnění odpočtu DPH na vstupu podle zákona č. 235/2004 Sb., o dani z přidané hodnoty, ve znění pozdějších předpisů, uvede všechny uznatelné výdaje bez daně z přidané hodnoty (DPH není pro příjemce uznatelným výdajem),</w:t>
      </w:r>
    </w:p>
    <w:p w:rsidR="003C7D25" w:rsidRPr="00AD4CFE" w:rsidRDefault="003C7D25" w:rsidP="003C7D25">
      <w:pPr>
        <w:numPr>
          <w:ilvl w:val="1"/>
          <w:numId w:val="3"/>
        </w:numPr>
        <w:jc w:val="both"/>
        <w:rPr>
          <w:color w:val="000000"/>
        </w:rPr>
      </w:pPr>
      <w:r w:rsidRPr="00AD4CFE">
        <w:rPr>
          <w:color w:val="000000"/>
        </w:rPr>
        <w:t>je plátcem DPH a nevznikne mu ve vztahu k uznatelným výdajům projektu nárok na odpočet DPH na vstupu, může dotaci využít i na finanční pokrytí DPH vztahující se ke konkrétním uznatelným výdajům projektu (DPH je pro příjemce uznatelným výdajem),</w:t>
      </w:r>
    </w:p>
    <w:p w:rsidR="003C7D25" w:rsidRPr="00AD4CFE" w:rsidRDefault="003C7D25" w:rsidP="003C7D25">
      <w:pPr>
        <w:numPr>
          <w:ilvl w:val="1"/>
          <w:numId w:val="3"/>
        </w:numPr>
        <w:jc w:val="both"/>
        <w:rPr>
          <w:color w:val="000000"/>
        </w:rPr>
      </w:pPr>
      <w:r w:rsidRPr="00AD4CFE">
        <w:rPr>
          <w:color w:val="000000"/>
        </w:rPr>
        <w:t>není plátcem DPH, může dotaci využít i na finanční pokrytí DPH vztahující se ke konkrétním uznatelným výdajům projektu (DPH je pro příjemce uznatelným výdajem),</w:t>
      </w:r>
    </w:p>
    <w:p w:rsidR="003C7D25" w:rsidRPr="00AD4CFE" w:rsidRDefault="003C7D25" w:rsidP="003C7D25">
      <w:pPr>
        <w:numPr>
          <w:ilvl w:val="1"/>
          <w:numId w:val="3"/>
        </w:numPr>
        <w:jc w:val="both"/>
        <w:rPr>
          <w:color w:val="000000"/>
        </w:rPr>
      </w:pPr>
      <w:r w:rsidRPr="00AD4CFE">
        <w:rPr>
          <w:color w:val="000000"/>
        </w:rPr>
        <w:t>není plátcem DPH, ale stane se jím po datu uvedeném v odst. 13 tohoto článku a vznikne mu ve vztahu k uznatelným výdajům projektu nárok na uplatnění odpočtu DPH na vstupu podle zákona č. 235/2004 Sb., o dani z přidané hodnoty, ve znění pozdějších předpisů, je povinen do 30 dnů od data registrace plátce DPH předložit poskytovateli novou závěrečnou zprávu a finanční vypořádání dotace a uvést všechny uznatelné výdaje projektu bez daně z přidané hodnoty (DPH není pro příjemce uznatelným výdajem).</w:t>
      </w:r>
    </w:p>
    <w:p w:rsidR="003C7D25" w:rsidRPr="00AD4CFE" w:rsidRDefault="003C7D25" w:rsidP="003C7D25"/>
    <w:p w:rsidR="003C7D25" w:rsidRPr="00AD4CFE" w:rsidRDefault="003C7D25" w:rsidP="003C7D25">
      <w:pPr>
        <w:numPr>
          <w:ilvl w:val="0"/>
          <w:numId w:val="3"/>
        </w:numPr>
        <w:jc w:val="both"/>
      </w:pPr>
      <w:r w:rsidRPr="00AD4CFE">
        <w:t>Je-li příjemce veřejným zadavatelem nebo splní-li příjemce definici zadavatele podle zákona č. 134/2016 Sb., o zadávání veřejných zakázek, ve znění pozdějších předpisů, je dále povinen postupovat při výběru dodavatele podle tohoto zákona.</w:t>
      </w:r>
    </w:p>
    <w:p w:rsidR="003C7D25" w:rsidRPr="00AD4CFE" w:rsidRDefault="003C7D25" w:rsidP="003C7D25">
      <w:pPr>
        <w:tabs>
          <w:tab w:val="num" w:pos="720"/>
        </w:tabs>
        <w:ind w:left="720" w:hanging="360"/>
      </w:pPr>
    </w:p>
    <w:p w:rsidR="003C7D25" w:rsidRPr="0036127B" w:rsidRDefault="003C7D25" w:rsidP="003C7D25">
      <w:pPr>
        <w:numPr>
          <w:ilvl w:val="0"/>
          <w:numId w:val="3"/>
        </w:numPr>
        <w:jc w:val="both"/>
      </w:pPr>
      <w:r w:rsidRPr="00AD4CFE">
        <w:t xml:space="preserve">Příjemce je povinen vést účetnictví v souladu s obecně platnými předpisy, zejm. zákonem č. 563/1991 Sb., o účetnictví, ve znění pozdějších předpisů (dále jen „zákon o účetnictví), a zajistit řádné a oddělené sledování čerpání dotace v účetnictví (např. formou analytického členění, členění podle středisek, zakázek apod.). Příjemce, který nevede účetnictví podle tohoto zákona, je povinen vést daňovou evidenci podle zákona č. 586/1992 Sb., o daních z příjmů, ve znění pozdějších předpisů, rozšířenou </w:t>
      </w:r>
      <w:r w:rsidRPr="009B70EC">
        <w:rPr>
          <w:iCs/>
        </w:rPr>
        <w:t xml:space="preserve">tak, aby příslušné doklady vztahující se k dotaci splňovaly náležitosti účetního dokladu ve smyslu § 11 zákona o účetnictví, s výjimkou § 11 odst. 1 písm. f), a aby předmětné doklady byly správné, úplné, průkazné, srozumitelné, vedené v písemné formě chronologicky a způsobem zaručujícím jejich trvanlivost a aby uskutečněné příjmy a výdaje byly vedeny analyticky ve vztahu k dotaci (na dokladech musí být jednoznačně uvedeno, že se vážou k dotaci). </w:t>
      </w:r>
      <w:r w:rsidRPr="00AD4CFE">
        <w:t xml:space="preserve">Příjemce odpovídá za řádné vedení a viditelné označení </w:t>
      </w:r>
      <w:r w:rsidRPr="009B70EC">
        <w:rPr>
          <w:b/>
        </w:rPr>
        <w:t>prvotních dokladů</w:t>
      </w:r>
      <w:r w:rsidRPr="00AD4CFE">
        <w:t xml:space="preserve"> prokazujících použití dotace uvedením </w:t>
      </w:r>
      <w:proofErr w:type="gramStart"/>
      <w:r w:rsidRPr="009B70EC">
        <w:rPr>
          <w:b/>
        </w:rPr>
        <w:t>„ JMK</w:t>
      </w:r>
      <w:proofErr w:type="gramEnd"/>
      <w:r w:rsidRPr="009B70EC">
        <w:rPr>
          <w:b/>
        </w:rPr>
        <w:t xml:space="preserve">, </w:t>
      </w:r>
      <w:r w:rsidRPr="006E3F0D">
        <w:rPr>
          <w:b/>
          <w:i/>
        </w:rPr>
        <w:t xml:space="preserve">č. </w:t>
      </w:r>
      <w:proofErr w:type="spellStart"/>
      <w:r w:rsidRPr="006E3F0D">
        <w:rPr>
          <w:b/>
          <w:i/>
        </w:rPr>
        <w:t>dot</w:t>
      </w:r>
      <w:proofErr w:type="spellEnd"/>
      <w:r w:rsidRPr="006E3F0D">
        <w:rPr>
          <w:b/>
          <w:i/>
        </w:rPr>
        <w:t xml:space="preserve">. </w:t>
      </w:r>
      <w:proofErr w:type="spellStart"/>
      <w:r w:rsidRPr="006E3F0D">
        <w:rPr>
          <w:b/>
          <w:i/>
        </w:rPr>
        <w:t>sml</w:t>
      </w:r>
      <w:proofErr w:type="spellEnd"/>
      <w:r w:rsidRPr="009B70EC">
        <w:rPr>
          <w:b/>
        </w:rPr>
        <w:t xml:space="preserve">. ……v </w:t>
      </w:r>
      <w:proofErr w:type="gramStart"/>
      <w:r w:rsidRPr="009B70EC">
        <w:rPr>
          <w:b/>
        </w:rPr>
        <w:t>částce….</w:t>
      </w:r>
      <w:proofErr w:type="gramEnd"/>
      <w:r w:rsidRPr="009B70EC">
        <w:rPr>
          <w:b/>
        </w:rPr>
        <w:t>.</w:t>
      </w:r>
      <w:r w:rsidRPr="00062A3E">
        <w:rPr>
          <w:b/>
        </w:rPr>
        <w:t>“.</w:t>
      </w:r>
      <w:r w:rsidRPr="00062A3E">
        <w:rPr>
          <w:color w:val="000000"/>
        </w:rPr>
        <w:t xml:space="preserve"> Příjemce uvede toto označení zejména na </w:t>
      </w:r>
      <w:r w:rsidRPr="00062A3E">
        <w:rPr>
          <w:color w:val="000000"/>
        </w:rPr>
        <w:lastRenderedPageBreak/>
        <w:t xml:space="preserve">originálech výdajových pokladních dokladů a dále pak na originálech faktur, paragonů a smluv. </w:t>
      </w:r>
      <w:r w:rsidRPr="009B70EC">
        <w:rPr>
          <w:color w:val="000000"/>
        </w:rPr>
        <w:t xml:space="preserve">Příjemci, kteří vedou podvojné účetnictví, doloží jako povinnou náležitost finančního vypořádání výpis z účetnictví, tj. </w:t>
      </w:r>
      <w:r w:rsidRPr="0036127B">
        <w:t>výpis obratů účtů za použití výběru podle zvoleného oddělovacího kritéria (středisko, zakázka, analytický účet), tedy účetních zápisů, kterými byly zachyceny účetní případy související s čerpáním a případně i přijetím dotace.</w:t>
      </w:r>
    </w:p>
    <w:p w:rsidR="003C7D25" w:rsidRPr="00AD4CFE" w:rsidRDefault="003C7D25" w:rsidP="003C7D25">
      <w:pPr>
        <w:ind w:left="360"/>
      </w:pPr>
    </w:p>
    <w:p w:rsidR="003C7D25" w:rsidRPr="00AD4CFE" w:rsidRDefault="003C7D25" w:rsidP="003C7D25">
      <w:pPr>
        <w:numPr>
          <w:ilvl w:val="0"/>
          <w:numId w:val="3"/>
        </w:numPr>
        <w:jc w:val="both"/>
      </w:pPr>
      <w:r w:rsidRPr="00AD4CFE">
        <w:t xml:space="preserve">Příjemce je povinen zajistit, aby osoby povinné spolupůsobit při kontrole (zejména dodavatelé zboží a služeb, příp. stavebních prací pro příjemce) umožnily kontrolnímu orgánu prověřit jejich účetnictví a účetní doklady </w:t>
      </w:r>
      <w:r w:rsidRPr="00AD4CFE">
        <w:rPr>
          <w:bCs/>
        </w:rPr>
        <w:t>v rozsahu nezbytném ke splnění účelu kontroly.</w:t>
      </w:r>
    </w:p>
    <w:p w:rsidR="003C7D25" w:rsidRPr="00AD4CFE" w:rsidRDefault="003C7D25" w:rsidP="003C7D25">
      <w:pPr>
        <w:pStyle w:val="Odstavecseseznamem"/>
        <w:spacing w:after="0"/>
        <w:ind w:left="0"/>
        <w:rPr>
          <w:rFonts w:ascii="Times New Roman" w:hAnsi="Times New Roman"/>
          <w:sz w:val="24"/>
          <w:szCs w:val="24"/>
        </w:rPr>
      </w:pPr>
    </w:p>
    <w:p w:rsidR="003C7D25" w:rsidRPr="00AD4CFE" w:rsidRDefault="003C7D25" w:rsidP="003C7D25">
      <w:pPr>
        <w:numPr>
          <w:ilvl w:val="0"/>
          <w:numId w:val="3"/>
        </w:numPr>
        <w:jc w:val="both"/>
      </w:pPr>
      <w:r w:rsidRPr="00AD4CFE">
        <w:t>Příjemce je povinen, pokud ho poskytovatel požádá, podat informace o výši čerpání dotace k 31. prosinci příslušného kalendářního roku.</w:t>
      </w:r>
    </w:p>
    <w:p w:rsidR="003C7D25" w:rsidRPr="00AD4CFE" w:rsidRDefault="003C7D25" w:rsidP="003C7D25"/>
    <w:p w:rsidR="003C7D25" w:rsidRPr="00AD4CFE" w:rsidRDefault="003C7D25" w:rsidP="003C7D25">
      <w:pPr>
        <w:numPr>
          <w:ilvl w:val="0"/>
          <w:numId w:val="3"/>
        </w:numPr>
        <w:jc w:val="both"/>
      </w:pPr>
      <w:r w:rsidRPr="00AD4CFE">
        <w:t xml:space="preserve">Příjemce je povinen předložit poskytovateli </w:t>
      </w:r>
      <w:r w:rsidRPr="00AD4CFE">
        <w:rPr>
          <w:b/>
        </w:rPr>
        <w:t xml:space="preserve">nejpozději do </w:t>
      </w:r>
      <w:r w:rsidRPr="0036030C">
        <w:rPr>
          <w:b/>
        </w:rPr>
        <w:t>31.01.20</w:t>
      </w:r>
      <w:r>
        <w:rPr>
          <w:b/>
        </w:rPr>
        <w:t>20</w:t>
      </w:r>
      <w:r w:rsidRPr="00AD4CFE">
        <w:rPr>
          <w:b/>
          <w:i/>
        </w:rPr>
        <w:t xml:space="preserve"> </w:t>
      </w:r>
      <w:r w:rsidRPr="00AD4CFE">
        <w:t xml:space="preserve">finanční vypořádání dotace jako součást závěrečné zprávy. V tomto termínu musí být závěrečná zpráva a finanční vypořádání dotace doručeny poskytovateli, nepostačuje předání k poštovnímu doručení. Připadne-li poslední den lhůty na sobotu, neděli nebo svátek, je posledním dnem lhůty nejblíže následující pracovní den. Součástí finančního </w:t>
      </w:r>
      <w:r w:rsidRPr="00D3208F">
        <w:t xml:space="preserve">vypořádání </w:t>
      </w:r>
      <w:r w:rsidRPr="00AD4CFE">
        <w:t>dotace je prokázání spolufinancování ze strany příjemce.</w:t>
      </w:r>
      <w:r>
        <w:t xml:space="preserve"> </w:t>
      </w:r>
      <w:r w:rsidRPr="0036030C">
        <w:t>Příjemce je povinen prokázat v rámci finančního vypořádání dotace veškeré uznatelné výdaje projektu, a to i v případě, že nebyly hrazeny z dotace nebo byly hrazeny z dotace jen částečně (tj. výdaje byly hrazeny z vlastních nebo jiných zdrojů příjemce).</w:t>
      </w:r>
      <w:r w:rsidRPr="006F58A7">
        <w:t xml:space="preserve"> </w:t>
      </w:r>
      <w:r w:rsidRPr="00AD4CFE">
        <w:t xml:space="preserve"> Nejpozději k termínu pro předložení závěrečné zprávy a finančního vypořádání dotace je příjemce rovněž povinen vrátit převodem na účet poskytovatele, uvedený v záhlaví této smlouvy, případnou nepoužitou část dotace nebo část prostředků, jež přesáhnou částku specifikovanou v čl. IV. odst. 2 této smlouvy a informovat poskytovatele o zaslané vratce. Příjemce doloží finanční vypořádání dotace soupisem všech prvotních dokladů prokazujících vznik uznatelných výdajů projektu na formuláři Finanční vypořádání dotace, který je k dispozici na </w:t>
      </w:r>
      <w:hyperlink r:id="rId8" w:history="1">
        <w:r w:rsidRPr="00AD4CFE">
          <w:rPr>
            <w:rStyle w:val="Hypertextovodkaz"/>
          </w:rPr>
          <w:t>www.kr-jihomoravsky.cz</w:t>
        </w:r>
      </w:hyperlink>
      <w:r w:rsidRPr="00AD4CFE">
        <w:t>, a který tvoří přílohu č. 1 této smlouvy. Příjemce doloží finanční vypořádání dotace také kopiemi všech prvotních dokladů prokazujících čerpání dotace i použití vlastních finančních zdrojů (zejména faktur, dodacích listů, smluv, paragonů apod.).</w:t>
      </w:r>
    </w:p>
    <w:p w:rsidR="003C7D25" w:rsidRPr="00AD4CFE" w:rsidRDefault="003C7D25" w:rsidP="003C7D25">
      <w:pPr>
        <w:ind w:left="360"/>
      </w:pPr>
    </w:p>
    <w:p w:rsidR="003C7D25" w:rsidRPr="00AD4CFE" w:rsidRDefault="003C7D25" w:rsidP="003C7D25">
      <w:pPr>
        <w:numPr>
          <w:ilvl w:val="0"/>
          <w:numId w:val="3"/>
        </w:numPr>
        <w:jc w:val="both"/>
      </w:pPr>
      <w:r w:rsidRPr="00AD4CFE">
        <w:t>Závěrečná zpráva musí obsahovat:</w:t>
      </w:r>
    </w:p>
    <w:p w:rsidR="003C7D25" w:rsidRPr="00AD4CFE" w:rsidRDefault="003C7D25" w:rsidP="003C7D25">
      <w:pPr>
        <w:numPr>
          <w:ilvl w:val="1"/>
          <w:numId w:val="3"/>
        </w:numPr>
        <w:jc w:val="both"/>
      </w:pPr>
      <w:r w:rsidRPr="00AD4CFE">
        <w:t>stručný popis realizovaného projektu,</w:t>
      </w:r>
    </w:p>
    <w:p w:rsidR="003C7D25" w:rsidRPr="00AD4CFE" w:rsidRDefault="003C7D25" w:rsidP="003C7D25">
      <w:pPr>
        <w:numPr>
          <w:ilvl w:val="1"/>
          <w:numId w:val="3"/>
        </w:numPr>
        <w:jc w:val="both"/>
        <w:rPr>
          <w:b/>
          <w:i/>
        </w:rPr>
      </w:pPr>
      <w:r w:rsidRPr="00AD4CFE">
        <w:t>celkové vyhodnocení splnění účelu,</w:t>
      </w:r>
    </w:p>
    <w:p w:rsidR="003C7D25" w:rsidRPr="00AD4CFE" w:rsidRDefault="003C7D25" w:rsidP="003C7D25">
      <w:pPr>
        <w:numPr>
          <w:ilvl w:val="1"/>
          <w:numId w:val="3"/>
        </w:numPr>
        <w:jc w:val="both"/>
      </w:pPr>
      <w:r w:rsidRPr="00AD4CFE">
        <w:t>finanční vypořádání dotace s potvrzením pravdivosti a správnosti finančního vypořádání dotace v souladu s čl. V. odst. 4 této smlouvy,</w:t>
      </w:r>
    </w:p>
    <w:p w:rsidR="003C7D25" w:rsidRPr="00D3208F" w:rsidRDefault="003C7D25" w:rsidP="003C7D25">
      <w:pPr>
        <w:numPr>
          <w:ilvl w:val="1"/>
          <w:numId w:val="3"/>
        </w:numPr>
        <w:jc w:val="both"/>
      </w:pPr>
      <w:r w:rsidRPr="00AD4CFE">
        <w:t>další přílohy: fotodokumentace z realizace projektu včetně propagace projektu</w:t>
      </w:r>
      <w:r>
        <w:t xml:space="preserve"> atd</w:t>
      </w:r>
      <w:r w:rsidRPr="00D3208F">
        <w:t>.</w:t>
      </w:r>
    </w:p>
    <w:p w:rsidR="003C7D25" w:rsidRPr="00AD4CFE" w:rsidRDefault="003C7D25" w:rsidP="003C7D25"/>
    <w:p w:rsidR="003C7D25" w:rsidRPr="00AD4CFE" w:rsidRDefault="003C7D25" w:rsidP="003C7D25">
      <w:pPr>
        <w:numPr>
          <w:ilvl w:val="0"/>
          <w:numId w:val="3"/>
        </w:numPr>
        <w:jc w:val="both"/>
      </w:pPr>
      <w:r w:rsidRPr="00AD4CFE">
        <w:t>Příjemce je povinen průběžně informovat poskytovatele o všech změnách, které by mohly při vymáhání zadržených nebo neoprávněně použitých prostředků dotace zhoršit jeho pozici věřitele nebo dobytnost jeho pohledávky. Zejména je příjemce povinen oznámit poskytovateli do 15 dnů ode dne, kdy došlo k události, skutečnosti, které mají nebo mohou mít za následek příjemcův zánik, transformaci, přeměnu nebo zrušení právnické osoby s likvidací, zahájení insolvenčního řízení, změnu statutárního orgánu příjemce, změnu vlastnického vztahu příjemce k věci, na niž se dotace poskytuje apod.</w:t>
      </w:r>
    </w:p>
    <w:p w:rsidR="003C7D25" w:rsidRPr="00AD4CFE" w:rsidRDefault="003C7D25" w:rsidP="003C7D25">
      <w:pPr>
        <w:jc w:val="both"/>
      </w:pPr>
    </w:p>
    <w:p w:rsidR="003C7D25" w:rsidRPr="00AD4CFE" w:rsidRDefault="003C7D25" w:rsidP="003C7D25">
      <w:pPr>
        <w:numPr>
          <w:ilvl w:val="0"/>
          <w:numId w:val="3"/>
        </w:numPr>
        <w:jc w:val="both"/>
      </w:pPr>
      <w:r w:rsidRPr="00AD4CFE">
        <w:t>Příjemce souhlasí se zveřejněním svého názvu, sídla, názvu projektu a výše poskytnuté dotace, případně dalších údajů uvedených ve zvláštních právních předpisech.</w:t>
      </w:r>
    </w:p>
    <w:p w:rsidR="003C7D25" w:rsidRPr="00AD4CFE" w:rsidRDefault="003C7D25" w:rsidP="003C7D25">
      <w:pPr>
        <w:widowControl w:val="0"/>
        <w:numPr>
          <w:ilvl w:val="0"/>
          <w:numId w:val="3"/>
        </w:numPr>
        <w:ind w:left="357" w:hanging="357"/>
        <w:jc w:val="both"/>
      </w:pPr>
      <w:r w:rsidRPr="00AD4CFE">
        <w:lastRenderedPageBreak/>
        <w:t xml:space="preserve">Příjemce je povinen oznámit poskytovateli do 7 dnů ode dne, kdy došlo k události, skutečnosti, které mají nebo mohou mít vliv na posouzení veřejné podpory u příjemce ve vztahu k této smlouvě, zejména je povinen oznámit obdržení podpory de </w:t>
      </w:r>
      <w:proofErr w:type="spellStart"/>
      <w:r w:rsidRPr="00AD4CFE">
        <w:t>minimis</w:t>
      </w:r>
      <w:proofErr w:type="spellEnd"/>
      <w:r w:rsidRPr="00AD4CFE">
        <w:t>, která má nebo může mít vliv na překročení limitů stanovených příslušnou legislativou.</w:t>
      </w:r>
    </w:p>
    <w:p w:rsidR="003C7D25" w:rsidRPr="00AD4CFE" w:rsidRDefault="003C7D25" w:rsidP="003C7D25">
      <w:pPr>
        <w:pStyle w:val="Odstavecseseznamem"/>
        <w:spacing w:after="0"/>
        <w:ind w:left="0"/>
        <w:rPr>
          <w:rFonts w:ascii="Times New Roman" w:hAnsi="Times New Roman"/>
          <w:sz w:val="24"/>
          <w:szCs w:val="24"/>
        </w:rPr>
      </w:pPr>
    </w:p>
    <w:p w:rsidR="003C7D25" w:rsidRPr="00AD4CFE" w:rsidRDefault="003C7D25" w:rsidP="003C7D25">
      <w:pPr>
        <w:widowControl w:val="0"/>
        <w:numPr>
          <w:ilvl w:val="0"/>
          <w:numId w:val="3"/>
        </w:numPr>
        <w:ind w:left="357" w:hanging="357"/>
        <w:jc w:val="both"/>
      </w:pPr>
      <w:r w:rsidRPr="00AD4CFE">
        <w:t xml:space="preserve">Příjemce je povinen uskutečňovat propagaci projektu v souladu s Pravidly pro publicitu a Manuálem jednotného vizuálního stylu JMK zveřejněnými na internetových stránkách poskytovatele. Příjemce se zavazuje, že při propagaci projektu bude uvádět Jihomoravský kraj jako poskytovatele části finančních prostředků. Ke splnění této povinnosti uděluje poskytovatel příjemci souhlas s použitím loga JMK a loga Zdravého Jihomoravského kraje, a to po celou dobu realizace a udržitelnosti projektu. </w:t>
      </w:r>
      <w:r w:rsidRPr="00AD4CFE">
        <w:rPr>
          <w:bCs/>
          <w:iCs/>
        </w:rPr>
        <w:t>Toto ustanovení smlouvy se neuplatní, je-li smlouva o poskytnutí dotace uzavřena po realizaci projektu.</w:t>
      </w:r>
    </w:p>
    <w:p w:rsidR="003C7D25" w:rsidRPr="00AD4CFE" w:rsidRDefault="003C7D25" w:rsidP="003C7D25">
      <w:pPr>
        <w:widowControl w:val="0"/>
        <w:ind w:left="357"/>
      </w:pPr>
    </w:p>
    <w:p w:rsidR="003C7D25" w:rsidRPr="00AD4CFE" w:rsidRDefault="003C7D25" w:rsidP="003C7D25">
      <w:pPr>
        <w:widowControl w:val="0"/>
        <w:numPr>
          <w:ilvl w:val="0"/>
          <w:numId w:val="3"/>
        </w:numPr>
        <w:ind w:left="357" w:hanging="357"/>
        <w:jc w:val="both"/>
      </w:pPr>
      <w:r w:rsidRPr="00AD4CFE">
        <w:t>Příjemce se zavazuje, že jak při realizaci projektu, tak po jeho ukončení, bude dbát dobrého jména poskytovatele a projekt realizovat v souladu s právními předpisy, veřejným zájmem a Dotačním programem. V případě, že k realizaci projektu došlo před uzavřením smlouvy, prohlašuje příjemce, že toto ustanovení smlouvy bylo naplněno.</w:t>
      </w:r>
    </w:p>
    <w:p w:rsidR="003C7D25" w:rsidRPr="00AD4CFE" w:rsidRDefault="003C7D25" w:rsidP="003C7D25"/>
    <w:p w:rsidR="003C7D25" w:rsidRPr="00AD4CFE" w:rsidRDefault="003C7D25" w:rsidP="003C7D25">
      <w:pPr>
        <w:widowControl w:val="0"/>
        <w:numPr>
          <w:ilvl w:val="0"/>
          <w:numId w:val="3"/>
        </w:numPr>
        <w:ind w:left="357" w:hanging="357"/>
        <w:jc w:val="both"/>
      </w:pPr>
      <w:r w:rsidRPr="00AD4CFE">
        <w:t>Příjemce je povinen po dobu deseti let od skončení projektu archivovat následující podkladové materiály:</w:t>
      </w:r>
    </w:p>
    <w:p w:rsidR="003C7D25" w:rsidRPr="00AD4CFE" w:rsidRDefault="003C7D25" w:rsidP="003C7D25">
      <w:pPr>
        <w:widowControl w:val="0"/>
        <w:numPr>
          <w:ilvl w:val="1"/>
          <w:numId w:val="3"/>
        </w:numPr>
        <w:ind w:left="714" w:hanging="357"/>
        <w:jc w:val="both"/>
      </w:pPr>
      <w:r w:rsidRPr="00AD4CFE">
        <w:t>žádost včetně povinných příloh,</w:t>
      </w:r>
    </w:p>
    <w:p w:rsidR="003C7D25" w:rsidRPr="00AD4CFE" w:rsidRDefault="003C7D25" w:rsidP="003C7D25">
      <w:pPr>
        <w:widowControl w:val="0"/>
        <w:numPr>
          <w:ilvl w:val="1"/>
          <w:numId w:val="3"/>
        </w:numPr>
        <w:ind w:left="714" w:hanging="357"/>
        <w:jc w:val="both"/>
      </w:pPr>
      <w:r w:rsidRPr="00AD4CFE">
        <w:t>tuto smlouvu,</w:t>
      </w:r>
    </w:p>
    <w:p w:rsidR="003C7D25" w:rsidRPr="00AD4CFE" w:rsidRDefault="003C7D25" w:rsidP="003C7D25">
      <w:pPr>
        <w:widowControl w:val="0"/>
        <w:numPr>
          <w:ilvl w:val="1"/>
          <w:numId w:val="3"/>
        </w:numPr>
        <w:ind w:left="714" w:hanging="357"/>
        <w:jc w:val="both"/>
      </w:pPr>
      <w:r w:rsidRPr="00AD4CFE">
        <w:t>originály dokladů, prokazujících čerpání dotace,</w:t>
      </w:r>
    </w:p>
    <w:p w:rsidR="003C7D25" w:rsidRPr="00AD4CFE" w:rsidRDefault="003C7D25" w:rsidP="003C7D25">
      <w:pPr>
        <w:widowControl w:val="0"/>
        <w:numPr>
          <w:ilvl w:val="1"/>
          <w:numId w:val="3"/>
        </w:numPr>
        <w:ind w:left="714" w:hanging="357"/>
        <w:jc w:val="both"/>
      </w:pPr>
      <w:r w:rsidRPr="00AD4CFE">
        <w:t>dokumentaci o zadání veřejné zakázky, je-li zadávána,</w:t>
      </w:r>
    </w:p>
    <w:p w:rsidR="003C7D25" w:rsidRPr="00AD4CFE" w:rsidRDefault="003C7D25" w:rsidP="003C7D25">
      <w:pPr>
        <w:widowControl w:val="0"/>
        <w:numPr>
          <w:ilvl w:val="1"/>
          <w:numId w:val="3"/>
        </w:numPr>
        <w:ind w:left="714" w:hanging="357"/>
        <w:jc w:val="both"/>
      </w:pPr>
      <w:r w:rsidRPr="00AD4CFE">
        <w:t>závěrečnou zprávu a finanční vypořádání dotace.</w:t>
      </w:r>
    </w:p>
    <w:p w:rsidR="003C7D25" w:rsidRPr="00AD4CFE" w:rsidRDefault="003C7D25" w:rsidP="003C7D25"/>
    <w:p w:rsidR="003C7D25" w:rsidRPr="00AD4CFE" w:rsidRDefault="003C7D25" w:rsidP="003C7D25"/>
    <w:p w:rsidR="003C7D25" w:rsidRPr="00AD4CFE" w:rsidRDefault="003C7D25" w:rsidP="003C7D25">
      <w:pPr>
        <w:keepNext/>
        <w:jc w:val="center"/>
        <w:rPr>
          <w:b/>
        </w:rPr>
      </w:pPr>
      <w:r w:rsidRPr="00AD4CFE">
        <w:rPr>
          <w:b/>
        </w:rPr>
        <w:t>Článek V.</w:t>
      </w:r>
    </w:p>
    <w:p w:rsidR="003C7D25" w:rsidRPr="00AD4CFE" w:rsidRDefault="003C7D25" w:rsidP="003C7D25">
      <w:pPr>
        <w:keepNext/>
        <w:jc w:val="center"/>
        <w:rPr>
          <w:b/>
        </w:rPr>
      </w:pPr>
      <w:r w:rsidRPr="00AD4CFE">
        <w:rPr>
          <w:b/>
        </w:rPr>
        <w:t>Kontrola</w:t>
      </w:r>
    </w:p>
    <w:p w:rsidR="003C7D25" w:rsidRPr="00AD4CFE" w:rsidRDefault="003C7D25" w:rsidP="003C7D25">
      <w:pPr>
        <w:keepNext/>
        <w:jc w:val="center"/>
        <w:rPr>
          <w:b/>
        </w:rPr>
      </w:pPr>
    </w:p>
    <w:p w:rsidR="003C7D25" w:rsidRPr="00AD4CFE" w:rsidRDefault="003C7D25" w:rsidP="003C7D25">
      <w:pPr>
        <w:keepNext/>
        <w:numPr>
          <w:ilvl w:val="0"/>
          <w:numId w:val="6"/>
        </w:numPr>
        <w:jc w:val="both"/>
      </w:pPr>
      <w:r w:rsidRPr="00AD4CFE">
        <w:t>Příslušné orgány poskytovatele jsou oprávněny v souladu se zvláštním právním předpisem zákonem č. 320/2001 Sb., o finanční kontrole ve veřejné správě a o změně některých zákonů (zákon o finanční kontrole), ve znění pozdějších předpisů, zákonem č. 129/2000 Sb., o krajích (krajské zřízení), ve znění pozdějších předpisů, zákonem č. 250/2000 Sb., o rozpočtových pravidlech územních rozpočtů, ve znění pozdějších předpisů, kdykoli kontrolovat dodržení podmínek, za kterých byla dotace poskytnuta.</w:t>
      </w:r>
    </w:p>
    <w:p w:rsidR="003C7D25" w:rsidRPr="00AD4CFE" w:rsidRDefault="003C7D25" w:rsidP="003C7D25">
      <w:pPr>
        <w:ind w:left="697" w:hanging="357"/>
      </w:pPr>
    </w:p>
    <w:p w:rsidR="003C7D25" w:rsidRPr="00AD4CFE" w:rsidRDefault="003C7D25" w:rsidP="003C7D25">
      <w:pPr>
        <w:numPr>
          <w:ilvl w:val="0"/>
          <w:numId w:val="6"/>
        </w:numPr>
        <w:jc w:val="both"/>
        <w:rPr>
          <w:bCs/>
        </w:rPr>
      </w:pPr>
      <w:r w:rsidRPr="00AD4CFE">
        <w:rPr>
          <w:bCs/>
        </w:rPr>
        <w:t xml:space="preserve">Příjemce je povinen poskytnout součinnost při výkonu kontrolní činnosti dle odst. 1 tohoto článku, zejména předložit kontrolním orgánům poskytovatele kdykoliv k nahlédnutí originály všech účetních dokladů prokazujících vznik uznatelných výdajů </w:t>
      </w:r>
      <w:r w:rsidRPr="00AD4CFE">
        <w:t>projektu</w:t>
      </w:r>
      <w:r w:rsidRPr="00AD4CFE">
        <w:rPr>
          <w:bCs/>
        </w:rPr>
        <w:t xml:space="preserve"> a využití prostředků v souladu s účelem </w:t>
      </w:r>
      <w:r w:rsidRPr="00AD4CFE">
        <w:t>projektu.</w:t>
      </w:r>
    </w:p>
    <w:p w:rsidR="003C7D25" w:rsidRPr="00AD4CFE" w:rsidRDefault="003C7D25" w:rsidP="003C7D25">
      <w:pPr>
        <w:ind w:left="340"/>
        <w:rPr>
          <w:bCs/>
        </w:rPr>
      </w:pPr>
    </w:p>
    <w:p w:rsidR="003C7D25" w:rsidRPr="00AD4CFE" w:rsidRDefault="003C7D25" w:rsidP="003C7D25">
      <w:pPr>
        <w:numPr>
          <w:ilvl w:val="0"/>
          <w:numId w:val="6"/>
        </w:numPr>
        <w:jc w:val="both"/>
        <w:rPr>
          <w:bCs/>
        </w:rPr>
      </w:pPr>
      <w:r w:rsidRPr="00AD4CFE">
        <w:rPr>
          <w:bCs/>
        </w:rPr>
        <w:t>Příjemce je povinen umožnit poskytovateli provést kontrolu, jak v průběhu, tak i</w:t>
      </w:r>
      <w:r w:rsidRPr="00AD4CFE">
        <w:t> po ukončení realizace projektu, a to ještě po dobu deseti let od ukončení financování projektu ze strany poskytovatele.</w:t>
      </w:r>
    </w:p>
    <w:p w:rsidR="003C7D25" w:rsidRPr="00AD4CFE" w:rsidRDefault="003C7D25" w:rsidP="003C7D25">
      <w:pPr>
        <w:tabs>
          <w:tab w:val="num" w:pos="360"/>
        </w:tabs>
        <w:ind w:left="697" w:hanging="357"/>
        <w:rPr>
          <w:bCs/>
        </w:rPr>
      </w:pPr>
    </w:p>
    <w:p w:rsidR="003C7D25" w:rsidRPr="00AD4CFE" w:rsidRDefault="003C7D25" w:rsidP="003C7D25">
      <w:pPr>
        <w:numPr>
          <w:ilvl w:val="0"/>
          <w:numId w:val="6"/>
        </w:numPr>
        <w:jc w:val="both"/>
      </w:pPr>
      <w:r w:rsidRPr="00AD4CFE">
        <w:t>Za pravdivost i správnost závěrečné zprávy a finančního vypořádání dotace odpovídá osoba oprávněná jednat za nebo jménem příjemce, která tuto skutečnost v závěrečné zprávě a ve finančním vypořádání dotace písemně potvrdí.</w:t>
      </w:r>
    </w:p>
    <w:p w:rsidR="003C7D25" w:rsidRPr="00AD4CFE" w:rsidRDefault="003C7D25" w:rsidP="003C7D25">
      <w:pPr>
        <w:rPr>
          <w:b/>
        </w:rPr>
      </w:pPr>
    </w:p>
    <w:p w:rsidR="003C7D25" w:rsidRPr="00AD4CFE" w:rsidRDefault="003C7D25" w:rsidP="003C7D25">
      <w:pPr>
        <w:jc w:val="center"/>
        <w:rPr>
          <w:b/>
        </w:rPr>
      </w:pPr>
      <w:r w:rsidRPr="00AD4CFE">
        <w:rPr>
          <w:b/>
        </w:rPr>
        <w:lastRenderedPageBreak/>
        <w:t>Článek VI.</w:t>
      </w:r>
    </w:p>
    <w:p w:rsidR="003C7D25" w:rsidRPr="00AD4CFE" w:rsidRDefault="003C7D25" w:rsidP="003C7D25">
      <w:pPr>
        <w:jc w:val="center"/>
        <w:rPr>
          <w:b/>
        </w:rPr>
      </w:pPr>
      <w:r w:rsidRPr="00AD4CFE">
        <w:rPr>
          <w:b/>
        </w:rPr>
        <w:t>Důsledky porušení povinností příjemce</w:t>
      </w:r>
    </w:p>
    <w:p w:rsidR="003C7D25" w:rsidRPr="00AD4CFE" w:rsidRDefault="003C7D25" w:rsidP="003C7D25">
      <w:pPr>
        <w:keepNext/>
        <w:jc w:val="center"/>
        <w:rPr>
          <w:b/>
        </w:rPr>
      </w:pPr>
    </w:p>
    <w:p w:rsidR="003C7D25" w:rsidRPr="00AD4CFE" w:rsidRDefault="003C7D25" w:rsidP="003C7D25">
      <w:pPr>
        <w:keepNext/>
        <w:numPr>
          <w:ilvl w:val="0"/>
          <w:numId w:val="8"/>
        </w:numPr>
        <w:jc w:val="both"/>
      </w:pPr>
      <w:r w:rsidRPr="00AD4CFE">
        <w:t xml:space="preserve">Pokud se příjemce dopustí porušení rozpočtové kázně, poskytovatel postupuje dle § 22 zákona č. 250/2000 Sb., o rozpočtových pravidlech územních rozpočtů, ve znění pozdějších předpisů. V případě prodlení s odvodem za porušení rozpočtové kázně je ten, kdo rozpočtovou kázeň porušil, povinen zaplatit penále dle § 22 odst. 8 zákona </w:t>
      </w:r>
      <w:r w:rsidRPr="00AD4CFE">
        <w:br/>
        <w:t>č. 250/2000 Sb., o rozpočtových pravidlech územních rozpočtů, ve znění pozdějších předpisů.</w:t>
      </w:r>
    </w:p>
    <w:p w:rsidR="003C7D25" w:rsidRPr="00AD4CFE" w:rsidRDefault="003C7D25" w:rsidP="003C7D25"/>
    <w:p w:rsidR="003C7D25" w:rsidRPr="00AD4CFE" w:rsidRDefault="003C7D25" w:rsidP="003C7D25">
      <w:pPr>
        <w:numPr>
          <w:ilvl w:val="0"/>
          <w:numId w:val="8"/>
        </w:numPr>
        <w:jc w:val="both"/>
      </w:pPr>
      <w:r w:rsidRPr="00AD4CFE">
        <w:rPr>
          <w:iCs/>
        </w:rPr>
        <w:t>Odvody za porušení rozpočtové kázně při použití téže dotace se sčítají</w:t>
      </w:r>
      <w:r w:rsidRPr="00AD4CFE">
        <w:rPr>
          <w:b/>
          <w:i/>
          <w:iCs/>
        </w:rPr>
        <w:t>.</w:t>
      </w:r>
      <w:r w:rsidRPr="00AD4CFE">
        <w:rPr>
          <w:iCs/>
        </w:rPr>
        <w:t xml:space="preserve"> Odvody za porušení rozpočtové kázně lze uložit pouze do výše peněžních prostředků poskytnutých ke dni porušení rozpočtové kázně. Při podezření na porušení rozpočtové kázně může poskytovatel peněžních prostředků pozastavit jejich poskytnutí, a to až do výše předpokládaného odvodu. Pokud krajský úřad uloží odvod za porušení rozpočtové kázně, v rozhodnutí uvede, že z uloženého odvodu bude odvedena pouze částka ve výši rozdílu mezi uloženým odvodem a peněžními prostředky neposkytnutými z důvodu podezření na porušení rozpočtové kázně. Pokud krajský úřad odvod neuloží, poskytovatel peněžních prostředků poskytne pozastavené peněžní prostředky příjemci.</w:t>
      </w:r>
    </w:p>
    <w:p w:rsidR="003C7D25" w:rsidRPr="00AD4CFE" w:rsidRDefault="003C7D25" w:rsidP="003C7D25">
      <w:pPr>
        <w:jc w:val="both"/>
      </w:pPr>
    </w:p>
    <w:p w:rsidR="003C7D25" w:rsidRPr="00AD4CFE" w:rsidRDefault="003C7D25" w:rsidP="003C7D25">
      <w:pPr>
        <w:numPr>
          <w:ilvl w:val="0"/>
          <w:numId w:val="8"/>
        </w:numPr>
        <w:jc w:val="both"/>
        <w:rPr>
          <w:iCs/>
        </w:rPr>
      </w:pPr>
      <w:r w:rsidRPr="00AD4CFE">
        <w:rPr>
          <w:iCs/>
        </w:rPr>
        <w:t xml:space="preserve">Nedodržení povinnosti vyplývající z odstavce č. 12 až 15 a č. 18 článku IV. Smlouvy je považováno za méně závažné porušení povinnosti ve smyslu </w:t>
      </w:r>
      <w:proofErr w:type="spellStart"/>
      <w:r w:rsidRPr="00AD4CFE">
        <w:rPr>
          <w:iCs/>
        </w:rPr>
        <w:t>ust</w:t>
      </w:r>
      <w:proofErr w:type="spellEnd"/>
      <w:r w:rsidRPr="00AD4CFE">
        <w:rPr>
          <w:iCs/>
        </w:rPr>
        <w:t xml:space="preserve">. § 22 odst. 5 zákona </w:t>
      </w:r>
      <w:r w:rsidRPr="00AD4CFE">
        <w:rPr>
          <w:iCs/>
        </w:rPr>
        <w:br/>
        <w:t>č. 250/2000 Sb. Odvod za tato porušení rozpočtové kázně se stanoví následujícím způsobem:</w:t>
      </w:r>
    </w:p>
    <w:p w:rsidR="003C7D25" w:rsidRPr="00AD4CFE" w:rsidRDefault="003C7D25" w:rsidP="003C7D25">
      <w:pPr>
        <w:ind w:left="360"/>
        <w:jc w:val="both"/>
        <w:rPr>
          <w:iCs/>
        </w:rPr>
      </w:pPr>
      <w:r w:rsidRPr="00AD4CFE">
        <w:rPr>
          <w:iCs/>
        </w:rPr>
        <w:t>a)</w:t>
      </w:r>
      <w:r w:rsidRPr="00AD4CFE">
        <w:rPr>
          <w:iCs/>
        </w:rPr>
        <w:tab/>
      </w:r>
      <w:r w:rsidRPr="00AD4CFE">
        <w:rPr>
          <w:bCs/>
        </w:rPr>
        <w:t>informace o stavu čerpání dotace podle odst. 12 nebo</w:t>
      </w:r>
      <w:r w:rsidRPr="00AD4CFE">
        <w:rPr>
          <w:iCs/>
        </w:rPr>
        <w:t xml:space="preserve"> vypořádání</w:t>
      </w:r>
      <w:r>
        <w:rPr>
          <w:iCs/>
        </w:rPr>
        <w:t xml:space="preserve"> a předložení</w:t>
      </w:r>
      <w:r w:rsidRPr="00AD4CFE">
        <w:rPr>
          <w:iCs/>
        </w:rPr>
        <w:t xml:space="preserve"> podle odst. </w:t>
      </w:r>
      <w:proofErr w:type="gramStart"/>
      <w:r w:rsidRPr="00AD4CFE">
        <w:rPr>
          <w:iCs/>
        </w:rPr>
        <w:t xml:space="preserve">13 </w:t>
      </w:r>
      <w:r>
        <w:rPr>
          <w:iCs/>
        </w:rPr>
        <w:t xml:space="preserve"> a</w:t>
      </w:r>
      <w:proofErr w:type="gramEnd"/>
      <w:r>
        <w:rPr>
          <w:iCs/>
        </w:rPr>
        <w:t xml:space="preserve"> odst. 14 </w:t>
      </w:r>
      <w:r w:rsidRPr="00AD4CFE">
        <w:rPr>
          <w:iCs/>
        </w:rPr>
        <w:t>po stanovené lhůtě:</w:t>
      </w:r>
    </w:p>
    <w:p w:rsidR="003C7D25" w:rsidRPr="00AD4CFE" w:rsidRDefault="003C7D25" w:rsidP="003C7D25">
      <w:pPr>
        <w:ind w:left="360"/>
        <w:jc w:val="both"/>
        <w:rPr>
          <w:iCs/>
        </w:rPr>
      </w:pPr>
      <w:r w:rsidRPr="00AD4CFE">
        <w:rPr>
          <w:iCs/>
        </w:rPr>
        <w:t>do 5 kalendářních dnů</w:t>
      </w:r>
      <w:proofErr w:type="gramStart"/>
      <w:r w:rsidRPr="00AD4CFE">
        <w:rPr>
          <w:iCs/>
        </w:rPr>
        <w:tab/>
        <w:t xml:space="preserve">  </w:t>
      </w:r>
      <w:r w:rsidRPr="00AD4CFE">
        <w:rPr>
          <w:iCs/>
        </w:rPr>
        <w:tab/>
      </w:r>
      <w:proofErr w:type="gramEnd"/>
      <w:r w:rsidRPr="00AD4CFE">
        <w:rPr>
          <w:iCs/>
        </w:rPr>
        <w:tab/>
      </w:r>
      <w:r w:rsidRPr="00AD4CFE">
        <w:rPr>
          <w:iCs/>
        </w:rPr>
        <w:tab/>
      </w:r>
      <w:r w:rsidRPr="00AD4CFE">
        <w:rPr>
          <w:iCs/>
        </w:rPr>
        <w:tab/>
      </w:r>
      <w:r w:rsidRPr="00AD4CFE">
        <w:rPr>
          <w:iCs/>
        </w:rPr>
        <w:tab/>
        <w:t>1 % poskytnuté dotace</w:t>
      </w:r>
    </w:p>
    <w:p w:rsidR="003C7D25" w:rsidRPr="00AD4CFE" w:rsidRDefault="003C7D25" w:rsidP="003C7D25">
      <w:pPr>
        <w:ind w:left="360"/>
        <w:jc w:val="both"/>
        <w:rPr>
          <w:iCs/>
        </w:rPr>
      </w:pPr>
      <w:r w:rsidRPr="00AD4CFE">
        <w:rPr>
          <w:iCs/>
        </w:rPr>
        <w:t>od 6 do 30 kalendářních dnů</w:t>
      </w:r>
      <w:r w:rsidRPr="00AD4CFE">
        <w:rPr>
          <w:iCs/>
        </w:rPr>
        <w:tab/>
      </w:r>
      <w:r w:rsidRPr="00AD4CFE">
        <w:rPr>
          <w:iCs/>
        </w:rPr>
        <w:tab/>
      </w:r>
      <w:r w:rsidRPr="00AD4CFE">
        <w:rPr>
          <w:iCs/>
        </w:rPr>
        <w:tab/>
      </w:r>
      <w:r w:rsidRPr="00AD4CFE">
        <w:rPr>
          <w:iCs/>
        </w:rPr>
        <w:tab/>
      </w:r>
      <w:r w:rsidRPr="00AD4CFE">
        <w:rPr>
          <w:iCs/>
        </w:rPr>
        <w:tab/>
        <w:t>2 % poskytnuté dotace</w:t>
      </w:r>
    </w:p>
    <w:p w:rsidR="003C7D25" w:rsidRPr="00AD4CFE" w:rsidRDefault="003C7D25" w:rsidP="003C7D25">
      <w:pPr>
        <w:ind w:left="360"/>
        <w:jc w:val="both"/>
        <w:rPr>
          <w:iCs/>
        </w:rPr>
      </w:pPr>
    </w:p>
    <w:p w:rsidR="003C7D25" w:rsidRPr="00D3208F" w:rsidRDefault="003C7D25" w:rsidP="003C7D25">
      <w:pPr>
        <w:ind w:left="360"/>
        <w:jc w:val="both"/>
        <w:rPr>
          <w:bCs/>
        </w:rPr>
      </w:pPr>
      <w:r w:rsidRPr="00AD4CFE">
        <w:rPr>
          <w:iCs/>
        </w:rPr>
        <w:t xml:space="preserve">b) </w:t>
      </w:r>
      <w:r w:rsidRPr="00D3208F">
        <w:rPr>
          <w:bCs/>
        </w:rPr>
        <w:t xml:space="preserve">Předložení závěrečné zprávy </w:t>
      </w:r>
      <w:r>
        <w:rPr>
          <w:bCs/>
        </w:rPr>
        <w:t xml:space="preserve">v požadované kvalitě až po stanovené lhůtě </w:t>
      </w:r>
      <w:r w:rsidRPr="00D3208F">
        <w:rPr>
          <w:bCs/>
        </w:rPr>
        <w:t xml:space="preserve">podle odst. </w:t>
      </w:r>
      <w:r w:rsidRPr="00284697">
        <w:rPr>
          <w:bCs/>
        </w:rPr>
        <w:t>1</w:t>
      </w:r>
      <w:r>
        <w:rPr>
          <w:bCs/>
        </w:rPr>
        <w:t>3</w:t>
      </w:r>
    </w:p>
    <w:p w:rsidR="003C7D25" w:rsidRPr="00D3208F" w:rsidRDefault="003C7D25" w:rsidP="003C7D25">
      <w:pPr>
        <w:tabs>
          <w:tab w:val="left" w:pos="5580"/>
        </w:tabs>
        <w:ind w:left="360"/>
        <w:rPr>
          <w:bCs/>
        </w:rPr>
      </w:pPr>
      <w:r w:rsidRPr="00D3208F">
        <w:rPr>
          <w:bCs/>
        </w:rPr>
        <w:t>do 5 kalendářních dnů</w:t>
      </w:r>
      <w:proofErr w:type="gramStart"/>
      <w:r w:rsidRPr="00D3208F">
        <w:rPr>
          <w:bCs/>
        </w:rPr>
        <w:tab/>
        <w:t xml:space="preserve">  </w:t>
      </w:r>
      <w:r w:rsidRPr="00D3208F">
        <w:rPr>
          <w:bCs/>
        </w:rPr>
        <w:tab/>
      </w:r>
      <w:proofErr w:type="gramEnd"/>
      <w:r w:rsidRPr="00D3208F">
        <w:rPr>
          <w:bCs/>
        </w:rPr>
        <w:t>1 % poskytnuté dotace</w:t>
      </w:r>
    </w:p>
    <w:p w:rsidR="003C7D25" w:rsidRPr="00D3208F" w:rsidRDefault="003C7D25" w:rsidP="003C7D25">
      <w:pPr>
        <w:tabs>
          <w:tab w:val="left" w:pos="5580"/>
        </w:tabs>
        <w:ind w:left="360"/>
        <w:rPr>
          <w:bCs/>
        </w:rPr>
      </w:pPr>
      <w:r w:rsidRPr="00D3208F">
        <w:rPr>
          <w:bCs/>
        </w:rPr>
        <w:t>od 6 do 30 kalendářních dnů</w:t>
      </w:r>
      <w:r w:rsidRPr="00D3208F">
        <w:rPr>
          <w:bCs/>
        </w:rPr>
        <w:tab/>
      </w:r>
      <w:r w:rsidRPr="00D3208F">
        <w:rPr>
          <w:bCs/>
        </w:rPr>
        <w:tab/>
      </w:r>
      <w:r w:rsidRPr="00D3208F">
        <w:rPr>
          <w:bCs/>
        </w:rPr>
        <w:tab/>
        <w:t>2 % poskytnuté dotace</w:t>
      </w:r>
    </w:p>
    <w:p w:rsidR="003C7D25" w:rsidRDefault="003C7D25" w:rsidP="003C7D25">
      <w:pPr>
        <w:tabs>
          <w:tab w:val="left" w:pos="5580"/>
        </w:tabs>
        <w:ind w:left="360"/>
        <w:rPr>
          <w:iCs/>
        </w:rPr>
      </w:pPr>
      <w:r w:rsidRPr="00C70C2F">
        <w:rPr>
          <w:b/>
          <w:bCs/>
          <w:i/>
        </w:rPr>
        <w:t xml:space="preserve"> </w:t>
      </w:r>
    </w:p>
    <w:p w:rsidR="003C7D25" w:rsidRPr="00AD4CFE" w:rsidRDefault="003C7D25" w:rsidP="003C7D25">
      <w:pPr>
        <w:ind w:left="360"/>
        <w:jc w:val="both"/>
        <w:rPr>
          <w:iCs/>
        </w:rPr>
      </w:pPr>
      <w:r>
        <w:rPr>
          <w:iCs/>
        </w:rPr>
        <w:t xml:space="preserve">c) </w:t>
      </w:r>
      <w:r w:rsidRPr="00AD4CFE">
        <w:rPr>
          <w:iCs/>
        </w:rPr>
        <w:t>Porušení povinnosti stanovené v odst.</w:t>
      </w:r>
      <w:r w:rsidRPr="00284697">
        <w:rPr>
          <w:iCs/>
        </w:rPr>
        <w:t>15</w:t>
      </w:r>
      <w:proofErr w:type="gramStart"/>
      <w:r w:rsidRPr="00AD4CFE">
        <w:rPr>
          <w:iCs/>
        </w:rPr>
        <w:tab/>
        <w:t xml:space="preserve">  </w:t>
      </w:r>
      <w:r w:rsidRPr="00AD4CFE">
        <w:rPr>
          <w:iCs/>
        </w:rPr>
        <w:tab/>
      </w:r>
      <w:proofErr w:type="gramEnd"/>
      <w:r>
        <w:rPr>
          <w:iCs/>
        </w:rPr>
        <w:tab/>
      </w:r>
      <w:r w:rsidRPr="00AD4CFE">
        <w:rPr>
          <w:iCs/>
        </w:rPr>
        <w:t>2 % poskytnuté dotace</w:t>
      </w:r>
    </w:p>
    <w:p w:rsidR="003C7D25" w:rsidRPr="00AD4CFE" w:rsidRDefault="003C7D25" w:rsidP="003C7D25">
      <w:pPr>
        <w:ind w:left="360"/>
        <w:jc w:val="both"/>
        <w:rPr>
          <w:iCs/>
        </w:rPr>
      </w:pPr>
    </w:p>
    <w:p w:rsidR="003C7D25" w:rsidRPr="00AD4CFE" w:rsidRDefault="003C7D25" w:rsidP="003C7D25">
      <w:pPr>
        <w:ind w:left="360"/>
        <w:jc w:val="both"/>
        <w:rPr>
          <w:iCs/>
        </w:rPr>
      </w:pPr>
      <w:r>
        <w:rPr>
          <w:iCs/>
        </w:rPr>
        <w:t>d</w:t>
      </w:r>
      <w:r w:rsidRPr="00AD4CFE">
        <w:rPr>
          <w:iCs/>
        </w:rPr>
        <w:t xml:space="preserve">) Porušení povinnosti stanovené v odst. </w:t>
      </w:r>
      <w:r>
        <w:rPr>
          <w:iCs/>
        </w:rPr>
        <w:t>1</w:t>
      </w:r>
      <w:r w:rsidRPr="00AD4CFE">
        <w:rPr>
          <w:iCs/>
        </w:rPr>
        <w:t>8</w:t>
      </w:r>
      <w:r w:rsidRPr="00AD4CFE">
        <w:rPr>
          <w:iCs/>
        </w:rPr>
        <w:tab/>
      </w:r>
      <w:r w:rsidRPr="00AD4CFE">
        <w:rPr>
          <w:iCs/>
        </w:rPr>
        <w:tab/>
      </w:r>
      <w:r w:rsidRPr="00AD4CFE">
        <w:rPr>
          <w:iCs/>
        </w:rPr>
        <w:tab/>
        <w:t>5 % poskytnuté dotace.</w:t>
      </w:r>
    </w:p>
    <w:p w:rsidR="003C7D25" w:rsidRPr="00AD4CFE" w:rsidRDefault="003C7D25" w:rsidP="003C7D25">
      <w:pPr>
        <w:ind w:left="360"/>
        <w:jc w:val="both"/>
      </w:pPr>
    </w:p>
    <w:p w:rsidR="003C7D25" w:rsidRPr="00AD4CFE" w:rsidRDefault="003C7D25" w:rsidP="003C7D25">
      <w:pPr>
        <w:numPr>
          <w:ilvl w:val="0"/>
          <w:numId w:val="8"/>
        </w:numPr>
        <w:jc w:val="both"/>
      </w:pPr>
      <w:r w:rsidRPr="00AD4CFE">
        <w:t>Dotace či její části se považují za vrácené dnem, kdy byly připsány na účet pos</w:t>
      </w:r>
      <w:r>
        <w:t>kytovatele</w:t>
      </w:r>
      <w:r w:rsidRPr="00AD4CFE">
        <w:t>.</w:t>
      </w:r>
    </w:p>
    <w:p w:rsidR="003C7D25" w:rsidRPr="00AD4CFE" w:rsidRDefault="003C7D25" w:rsidP="003C7D25">
      <w:pPr>
        <w:jc w:val="both"/>
      </w:pPr>
    </w:p>
    <w:p w:rsidR="003C7D25" w:rsidRPr="00AD4CFE" w:rsidRDefault="003C7D25" w:rsidP="003C7D25">
      <w:pPr>
        <w:numPr>
          <w:ilvl w:val="0"/>
          <w:numId w:val="8"/>
        </w:numPr>
        <w:jc w:val="both"/>
      </w:pPr>
      <w:r w:rsidRPr="00AD4CFE">
        <w:t>Poskytovatel je oprávněn při zjištění porušení podmínek této smlouvy, Dotačního programu příjemcem pozastavit uvolňování finančních prostředků. O pozastavení poskytování finančních prostředků poskytovatel písemně informuje příjemce ve lhůtě 30 dnů ode dne, kdy se o porušení podmínek této smlouvy příjemcem dozví.</w:t>
      </w:r>
    </w:p>
    <w:p w:rsidR="003C7D25" w:rsidRPr="00AD4CFE" w:rsidRDefault="003C7D25" w:rsidP="003C7D25">
      <w:pPr>
        <w:keepNext/>
        <w:jc w:val="center"/>
        <w:rPr>
          <w:b/>
        </w:rPr>
      </w:pPr>
      <w:r w:rsidRPr="00AD4CFE">
        <w:rPr>
          <w:b/>
        </w:rPr>
        <w:lastRenderedPageBreak/>
        <w:t>Článek VII.</w:t>
      </w:r>
    </w:p>
    <w:p w:rsidR="003C7D25" w:rsidRPr="00AD4CFE" w:rsidRDefault="003C7D25" w:rsidP="003C7D25">
      <w:pPr>
        <w:keepNext/>
        <w:jc w:val="center"/>
        <w:rPr>
          <w:b/>
        </w:rPr>
      </w:pPr>
      <w:r w:rsidRPr="00AD4CFE">
        <w:rPr>
          <w:b/>
        </w:rPr>
        <w:t>Ukončení smlouvy</w:t>
      </w:r>
    </w:p>
    <w:p w:rsidR="003C7D25" w:rsidRPr="00AD4CFE" w:rsidRDefault="003C7D25" w:rsidP="003C7D25">
      <w:pPr>
        <w:keepNext/>
        <w:jc w:val="center"/>
        <w:rPr>
          <w:b/>
        </w:rPr>
      </w:pPr>
    </w:p>
    <w:p w:rsidR="003C7D25" w:rsidRPr="00AD4CFE" w:rsidRDefault="003C7D25" w:rsidP="003C7D25">
      <w:pPr>
        <w:keepNext/>
        <w:numPr>
          <w:ilvl w:val="0"/>
          <w:numId w:val="9"/>
        </w:numPr>
        <w:jc w:val="both"/>
      </w:pPr>
      <w:r w:rsidRPr="00AD4CFE">
        <w:t>Závazek založený touto smlouvou lze ukončit na základě písemné dohody smluvních stran nebo výpovědí.</w:t>
      </w:r>
    </w:p>
    <w:p w:rsidR="003C7D25" w:rsidRPr="00AD4CFE" w:rsidRDefault="003C7D25" w:rsidP="003C7D25">
      <w:pPr>
        <w:keepNext/>
        <w:ind w:left="360"/>
      </w:pPr>
    </w:p>
    <w:p w:rsidR="003C7D25" w:rsidRPr="00AD4CFE" w:rsidRDefault="003C7D25" w:rsidP="003C7D25">
      <w:pPr>
        <w:keepNext/>
        <w:numPr>
          <w:ilvl w:val="0"/>
          <w:numId w:val="9"/>
        </w:numPr>
        <w:jc w:val="both"/>
      </w:pPr>
      <w:r w:rsidRPr="00AD4CFE">
        <w:t>Kterákoliv smluvní strana je oprávněna závazek z této smlouvy písemně vypovědět bez udání důvodu. Výpovědní lhůta činí 14 dnů a počíná běžet 1. dnem následujícím po dni doručení výpovědi druhé smluvní straně. V případě pochybností se má za to, že výpověď byla doručena 3. den od jejího odeslání.</w:t>
      </w:r>
    </w:p>
    <w:p w:rsidR="003C7D25" w:rsidRPr="00AD4CFE" w:rsidRDefault="003C7D25" w:rsidP="003C7D25">
      <w:pPr>
        <w:pStyle w:val="Odstavecseseznamem"/>
        <w:spacing w:after="0"/>
        <w:rPr>
          <w:rFonts w:ascii="Times New Roman" w:hAnsi="Times New Roman"/>
          <w:sz w:val="24"/>
          <w:szCs w:val="24"/>
        </w:rPr>
      </w:pPr>
    </w:p>
    <w:p w:rsidR="003C7D25" w:rsidRPr="00AD4CFE" w:rsidRDefault="003C7D25" w:rsidP="003C7D25">
      <w:pPr>
        <w:keepNext/>
        <w:numPr>
          <w:ilvl w:val="0"/>
          <w:numId w:val="9"/>
        </w:numPr>
        <w:jc w:val="both"/>
      </w:pPr>
      <w:r w:rsidRPr="00AD4CFE">
        <w:t>Ve výpovědní lhůtě poskytovatel pozastaví uvolňování finančních prostředků.</w:t>
      </w:r>
    </w:p>
    <w:p w:rsidR="003C7D25" w:rsidRPr="00AD4CFE" w:rsidRDefault="003C7D25" w:rsidP="003C7D25"/>
    <w:p w:rsidR="003C7D25" w:rsidRPr="00AD4CFE" w:rsidRDefault="003C7D25" w:rsidP="003C7D25">
      <w:pPr>
        <w:numPr>
          <w:ilvl w:val="0"/>
          <w:numId w:val="9"/>
        </w:numPr>
        <w:jc w:val="both"/>
      </w:pPr>
      <w:r w:rsidRPr="00AD4CFE">
        <w:t>V případě ukončení závazku dle tohoto článku je příjemce povinen vrátit dotaci poskytovateli ke dni zániku závazku.</w:t>
      </w:r>
    </w:p>
    <w:p w:rsidR="003C7D25" w:rsidRPr="00AD4CFE" w:rsidRDefault="003C7D25" w:rsidP="003C7D25">
      <w:pPr>
        <w:jc w:val="center"/>
        <w:rPr>
          <w:b/>
        </w:rPr>
      </w:pPr>
    </w:p>
    <w:p w:rsidR="003C7D25" w:rsidRPr="00AD4CFE" w:rsidRDefault="003C7D25" w:rsidP="003C7D25">
      <w:pPr>
        <w:keepNext/>
        <w:jc w:val="center"/>
        <w:rPr>
          <w:b/>
        </w:rPr>
      </w:pPr>
      <w:r w:rsidRPr="00AD4CFE">
        <w:rPr>
          <w:b/>
        </w:rPr>
        <w:t>Článek VIII.</w:t>
      </w:r>
    </w:p>
    <w:p w:rsidR="003C7D25" w:rsidRPr="00AD4CFE" w:rsidRDefault="003C7D25" w:rsidP="003C7D25">
      <w:pPr>
        <w:keepNext/>
        <w:jc w:val="center"/>
        <w:rPr>
          <w:b/>
        </w:rPr>
      </w:pPr>
      <w:r w:rsidRPr="00AD4CFE">
        <w:rPr>
          <w:b/>
        </w:rPr>
        <w:t>Závěrečná ustanovení</w:t>
      </w:r>
    </w:p>
    <w:p w:rsidR="003C7D25" w:rsidRPr="00AD4CFE" w:rsidRDefault="003C7D25" w:rsidP="003C7D25">
      <w:pPr>
        <w:keepNext/>
        <w:jc w:val="center"/>
        <w:rPr>
          <w:b/>
        </w:rPr>
      </w:pPr>
    </w:p>
    <w:p w:rsidR="003C7D25" w:rsidRDefault="003C7D25" w:rsidP="003C7D25">
      <w:pPr>
        <w:keepNext/>
        <w:numPr>
          <w:ilvl w:val="0"/>
          <w:numId w:val="10"/>
        </w:numPr>
        <w:jc w:val="both"/>
      </w:pPr>
      <w:r w:rsidRPr="00AD4CFE">
        <w:t xml:space="preserve">Není-li v této smlouvě uvedeno jinak, je k jednáním podle této smlouvy </w:t>
      </w:r>
      <w:r w:rsidRPr="00284697">
        <w:t>za</w:t>
      </w:r>
      <w:r w:rsidRPr="00AD4CFE">
        <w:t xml:space="preserve"> poskytovatele oprávněna kontaktní osoba uvedená v záhlaví smlouvy nebo jiný pověřený zaměstnanec Krajského úřadu Jihomoravského kraje. </w:t>
      </w:r>
    </w:p>
    <w:p w:rsidR="003C7D25" w:rsidRPr="00AD4CFE" w:rsidRDefault="003C7D25" w:rsidP="003C7D25">
      <w:pPr>
        <w:keepNext/>
        <w:jc w:val="both"/>
      </w:pPr>
    </w:p>
    <w:p w:rsidR="003C7D25" w:rsidRPr="009B70EC" w:rsidRDefault="003C7D25" w:rsidP="003C7D25">
      <w:pPr>
        <w:numPr>
          <w:ilvl w:val="0"/>
          <w:numId w:val="10"/>
        </w:numPr>
        <w:autoSpaceDE w:val="0"/>
        <w:autoSpaceDN w:val="0"/>
        <w:adjustRightInd w:val="0"/>
        <w:jc w:val="both"/>
      </w:pPr>
      <w:r w:rsidRPr="009B70EC">
        <w:t>Tato smlouva nabývá platnosti a účinnosti dnem podpisu oběma smluvními stranami.</w:t>
      </w:r>
    </w:p>
    <w:p w:rsidR="003C7D25" w:rsidRDefault="003C7D25" w:rsidP="003C7D25">
      <w:pPr>
        <w:pStyle w:val="Odstavecseseznamem"/>
        <w:rPr>
          <w:highlight w:val="yellow"/>
        </w:rPr>
      </w:pPr>
    </w:p>
    <w:p w:rsidR="003C7D25" w:rsidRPr="00AD4CFE" w:rsidRDefault="003C7D25" w:rsidP="003C7D25">
      <w:pPr>
        <w:numPr>
          <w:ilvl w:val="0"/>
          <w:numId w:val="10"/>
        </w:numPr>
        <w:jc w:val="both"/>
      </w:pPr>
      <w:r w:rsidRPr="00AD4CFE">
        <w:t>Jakékoli změny této smlouvy, vyjma změn týkajících se údajů uvedených v záhlaví této smlouvy, lze provádět pouze formou písemných postupně číslovaných dodatků na základě dohody obou smluvních stran. Při změně čísla účtu příjemce, na který má být dotace zaslána, je příjemce povinen předložit nebo zaslat žádost o zaslání dotace na nové číslo účtu spolu s kopií smlouvy o běžném účtu, nebo potvrzení banky o existenci účtu žadatele, na který má být dotace poukázána, která bude obsahovat číslo nového účtu. Změny smlouvy v jiné než písemné formě a bez předchozího schválení Zastupitelstvem</w:t>
      </w:r>
      <w:r w:rsidRPr="00AD4CFE">
        <w:rPr>
          <w:b/>
          <w:i/>
        </w:rPr>
        <w:t xml:space="preserve"> </w:t>
      </w:r>
      <w:r w:rsidRPr="00AD4CFE">
        <w:t>Jihomoravského kraje jsou vyloučeny.</w:t>
      </w:r>
    </w:p>
    <w:p w:rsidR="003C7D25" w:rsidRPr="00AD4CFE" w:rsidRDefault="003C7D25" w:rsidP="003C7D25"/>
    <w:p w:rsidR="003C7D25" w:rsidRPr="00AD4CFE" w:rsidRDefault="003C7D25" w:rsidP="003C7D25">
      <w:pPr>
        <w:numPr>
          <w:ilvl w:val="0"/>
          <w:numId w:val="10"/>
        </w:numPr>
        <w:jc w:val="both"/>
      </w:pPr>
      <w:r w:rsidRPr="00AD4CFE">
        <w:t>Tato smlouva je sepsána ve dvou vyhotoveních, z nichž jedno je určeno pro poskytovatele a druhé pro příjemce.</w:t>
      </w:r>
    </w:p>
    <w:p w:rsidR="003C7D25" w:rsidRPr="00AD4CFE" w:rsidRDefault="003C7D25" w:rsidP="003C7D25"/>
    <w:p w:rsidR="003C7D25" w:rsidRPr="00AD4CFE" w:rsidRDefault="003C7D25" w:rsidP="003C7D25">
      <w:pPr>
        <w:numPr>
          <w:ilvl w:val="0"/>
          <w:numId w:val="10"/>
        </w:numPr>
        <w:jc w:val="both"/>
      </w:pPr>
      <w:r w:rsidRPr="00AD4CFE">
        <w:t>Smluvní strany prohlašují, že Dotační program mají k dispozici. Příjemce se zavazuje, že Dotační program bude při realizaci projektu dodržovat.</w:t>
      </w:r>
    </w:p>
    <w:p w:rsidR="003C7D25" w:rsidRPr="00AD4CFE" w:rsidRDefault="003C7D25" w:rsidP="003C7D25"/>
    <w:p w:rsidR="003C7D25" w:rsidRPr="00AD4CFE" w:rsidRDefault="003C7D25" w:rsidP="003C7D25">
      <w:pPr>
        <w:numPr>
          <w:ilvl w:val="0"/>
          <w:numId w:val="10"/>
        </w:numPr>
        <w:suppressAutoHyphens/>
        <w:autoSpaceDN w:val="0"/>
        <w:jc w:val="both"/>
        <w:textAlignment w:val="baseline"/>
      </w:pPr>
      <w:r w:rsidRPr="00AD4CFE">
        <w:t>Příjemce podpisem této smlouvy stvrzuje, že:</w:t>
      </w:r>
    </w:p>
    <w:p w:rsidR="003C7D25" w:rsidRPr="009B70EC" w:rsidRDefault="003C7D25" w:rsidP="003C7D25">
      <w:pPr>
        <w:pStyle w:val="Seznamsodrkami"/>
        <w:numPr>
          <w:ilvl w:val="1"/>
          <w:numId w:val="11"/>
        </w:numPr>
        <w:tabs>
          <w:tab w:val="left" w:pos="360"/>
        </w:tabs>
        <w:suppressAutoHyphens/>
        <w:autoSpaceDN w:val="0"/>
        <w:textAlignment w:val="baseline"/>
        <w:rPr>
          <w:rStyle w:val="Odkaznakoment"/>
        </w:rPr>
      </w:pPr>
      <w:r w:rsidRPr="009B70EC">
        <w:rPr>
          <w:bCs/>
        </w:rPr>
        <w:t>má vypořádány veškeré závazky (dluhy) vůči Jihomoravskému kraji vzniklé ze samostatné i přenesené působnosti kraje, které nabyly právní moci a jsou splatné (tj. zejména provedl včasnou úhradu všech splatných odvodů a penále za porušení rozpočtové kázně)</w:t>
      </w:r>
      <w:r w:rsidRPr="009B70EC">
        <w:rPr>
          <w:rStyle w:val="Odkaznakoment"/>
        </w:rPr>
        <w:t>;</w:t>
      </w:r>
    </w:p>
    <w:p w:rsidR="003C7D25" w:rsidRPr="009B70EC" w:rsidRDefault="003C7D25" w:rsidP="003C7D25">
      <w:pPr>
        <w:pStyle w:val="Seznamsodrkami"/>
        <w:numPr>
          <w:ilvl w:val="1"/>
          <w:numId w:val="11"/>
        </w:numPr>
        <w:tabs>
          <w:tab w:val="left" w:pos="360"/>
        </w:tabs>
        <w:suppressAutoHyphens/>
        <w:autoSpaceDN w:val="0"/>
        <w:textAlignment w:val="baseline"/>
      </w:pPr>
      <w:r w:rsidRPr="009B70EC">
        <w:t>nemá neuhrazené závazky po lhůtě splatnosti vůči orgánům veřejné správy České republiky, Evropské unie nebo některého z jejích členských států, dále zdravotním pojišťovnám a orgánům, poskytujícím finanční prostředky na projekty spolufinancované z rozpočtu EU;</w:t>
      </w:r>
    </w:p>
    <w:p w:rsidR="003C7D25" w:rsidRPr="009B70EC" w:rsidRDefault="003C7D25" w:rsidP="003C7D25">
      <w:pPr>
        <w:pStyle w:val="Seznamsodrkami"/>
        <w:numPr>
          <w:ilvl w:val="1"/>
          <w:numId w:val="11"/>
        </w:numPr>
        <w:tabs>
          <w:tab w:val="left" w:pos="360"/>
        </w:tabs>
        <w:suppressAutoHyphens/>
        <w:autoSpaceDN w:val="0"/>
        <w:textAlignment w:val="baseline"/>
      </w:pPr>
      <w:r w:rsidRPr="009B70EC">
        <w:lastRenderedPageBreak/>
        <w:t>nenachází se podle zákona č. 182/2006 Sb., o úpadku a způsobech jeho řešení (insolvenční zákon), ve znění pozdějších předpisů, v úpadku a nedošlo v jeho případě k podání insolvenčního návrhu ani tento návrh sám nepodal a nebylo vydáno rozhodnutí o úpadku, a to i za období tří let před podáním žádosti;</w:t>
      </w:r>
    </w:p>
    <w:p w:rsidR="003C7D25" w:rsidRPr="009B70EC" w:rsidRDefault="003C7D25" w:rsidP="003C7D25">
      <w:pPr>
        <w:pStyle w:val="Seznamsodrkami"/>
        <w:numPr>
          <w:ilvl w:val="1"/>
          <w:numId w:val="11"/>
        </w:numPr>
        <w:tabs>
          <w:tab w:val="left" w:pos="360"/>
        </w:tabs>
        <w:suppressAutoHyphens/>
        <w:autoSpaceDN w:val="0"/>
        <w:textAlignment w:val="baseline"/>
      </w:pPr>
      <w:r w:rsidRPr="009B70EC">
        <w:t>nenachází se v procesu zrušení bez právního nástupce (např. likvidace, zrušení nebo zánik živnostenského oprávnění), ani není v procesu přeměny (např. fúze společnosti, rozdělení společnosti);</w:t>
      </w:r>
    </w:p>
    <w:p w:rsidR="003C7D25" w:rsidRPr="009B70EC" w:rsidRDefault="003C7D25" w:rsidP="003C7D25">
      <w:pPr>
        <w:pStyle w:val="Seznamsodrkami"/>
        <w:numPr>
          <w:ilvl w:val="1"/>
          <w:numId w:val="11"/>
        </w:numPr>
        <w:tabs>
          <w:tab w:val="left" w:pos="360"/>
        </w:tabs>
        <w:suppressAutoHyphens/>
        <w:autoSpaceDN w:val="0"/>
        <w:textAlignment w:val="baseline"/>
      </w:pPr>
      <w:r w:rsidRPr="009B70EC">
        <w:t>nebyl mu soudem nebo správním orgánem uložen zákaz činnosti nebo zrušeno oprávnění k činnosti týkající se jeho předmětu podnikání a/nebo související s projektem, na který má být poskytována dotace;</w:t>
      </w:r>
    </w:p>
    <w:p w:rsidR="003C7D25" w:rsidRPr="009B70EC" w:rsidRDefault="003C7D25" w:rsidP="003C7D25">
      <w:pPr>
        <w:pStyle w:val="Seznamsodrkami"/>
        <w:numPr>
          <w:ilvl w:val="1"/>
          <w:numId w:val="11"/>
        </w:numPr>
        <w:tabs>
          <w:tab w:val="left" w:pos="360"/>
        </w:tabs>
        <w:suppressAutoHyphens/>
        <w:autoSpaceDN w:val="0"/>
        <w:textAlignment w:val="baseline"/>
      </w:pPr>
      <w:r w:rsidRPr="009B70EC">
        <w:t>vůči němu (příp. vůči jehož majetku) není navrhováno ani vedeno řízení o výkonu soudního či správního rozhodnutí ani navrhována či prováděna exekuce;</w:t>
      </w:r>
    </w:p>
    <w:p w:rsidR="003C7D25" w:rsidRPr="009B70EC" w:rsidRDefault="003C7D25" w:rsidP="003C7D25">
      <w:pPr>
        <w:pStyle w:val="Seznamsodrkami"/>
        <w:numPr>
          <w:ilvl w:val="1"/>
          <w:numId w:val="11"/>
        </w:numPr>
        <w:tabs>
          <w:tab w:val="left" w:pos="360"/>
        </w:tabs>
        <w:suppressAutoHyphens/>
        <w:autoSpaceDN w:val="0"/>
        <w:textAlignment w:val="baseline"/>
      </w:pPr>
      <w:r w:rsidRPr="009B70EC">
        <w:t>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č. 40/2009 Sb., trestní zákoník, ve znění pozdějších předpisů, ani proti němu nebylo v souvislosti s takovým trestným činem zahájeno trestní stíhání podle zákona č. 141/1961 Sb., o trestním řízení soudním (trestní řád), ve znění pozdějších předpisů; je-li příjemce právnickou osobou, týká se prohlášení podle tohoto ustanovení všech osob, které jsou jejím statutárním orgánem nebo obdržely plnou moc za účelem zastupování právnické osoby pro účely podání žádosti a uzavření a realizace (této) smlouvy o</w:t>
      </w:r>
      <w:r>
        <w:t> </w:t>
      </w:r>
      <w:r w:rsidRPr="009B70EC">
        <w:t xml:space="preserve"> poskytnutí dotace.</w:t>
      </w:r>
    </w:p>
    <w:p w:rsidR="003C7D25" w:rsidRPr="00AD4CFE" w:rsidRDefault="003C7D25" w:rsidP="003C7D25">
      <w:pPr>
        <w:ind w:left="360"/>
      </w:pPr>
    </w:p>
    <w:p w:rsidR="003C7D25" w:rsidRPr="00AD4CFE" w:rsidRDefault="003C7D25" w:rsidP="003C7D25">
      <w:pPr>
        <w:numPr>
          <w:ilvl w:val="0"/>
          <w:numId w:val="10"/>
        </w:numPr>
        <w:jc w:val="both"/>
      </w:pPr>
      <w:r w:rsidRPr="00AD4CFE">
        <w:t>Nedílnou součástí smlouvy je tato příloha:</w:t>
      </w:r>
    </w:p>
    <w:p w:rsidR="003C7D25" w:rsidRPr="00AD4CFE" w:rsidRDefault="003C7D25" w:rsidP="003C7D25">
      <w:pPr>
        <w:numPr>
          <w:ilvl w:val="1"/>
          <w:numId w:val="10"/>
        </w:numPr>
        <w:jc w:val="both"/>
      </w:pPr>
      <w:r w:rsidRPr="00AD4CFE">
        <w:t>Příloha č. 1</w:t>
      </w:r>
      <w:r w:rsidRPr="00AD4CFE">
        <w:tab/>
        <w:t>Finanční vypořádání dotace</w:t>
      </w:r>
    </w:p>
    <w:p w:rsidR="003C7D25" w:rsidRPr="00AD4CFE" w:rsidRDefault="003C7D25" w:rsidP="003C7D25">
      <w:pPr>
        <w:ind w:left="360"/>
      </w:pPr>
    </w:p>
    <w:p w:rsidR="003C7D25" w:rsidRPr="00AD4CFE" w:rsidRDefault="003C7D25" w:rsidP="003C7D25">
      <w:pPr>
        <w:numPr>
          <w:ilvl w:val="0"/>
          <w:numId w:val="10"/>
        </w:numPr>
        <w:jc w:val="both"/>
      </w:pPr>
      <w:r w:rsidRPr="00AD4CFE">
        <w:t>Smluvní strany prohlašují, že tato smlouva byla sepsána na základě pravdivých údajů, podle jejich svobodné a vážné vůle, a na důkaz toho připojují své vlastnoruční podpisy.</w:t>
      </w:r>
    </w:p>
    <w:p w:rsidR="003C7D25" w:rsidRPr="00AD4CFE" w:rsidRDefault="003C7D25" w:rsidP="003C7D25">
      <w:pPr>
        <w:ind w:left="360"/>
        <w:jc w:val="both"/>
      </w:pPr>
    </w:p>
    <w:p w:rsidR="003C7D25" w:rsidRPr="00AD4CFE" w:rsidRDefault="003C7D25" w:rsidP="003C7D25">
      <w:pPr>
        <w:numPr>
          <w:ilvl w:val="0"/>
          <w:numId w:val="10"/>
        </w:numPr>
        <w:jc w:val="both"/>
      </w:pPr>
      <w:r w:rsidRPr="00AD4CFE">
        <w:t xml:space="preserve">Příjemce svým podpisem stvrzuje správnost údajů uvedených v záhlaví této smlouvy, především pak název, sídlo, IČ, DIČ a číslo účtu. </w:t>
      </w:r>
    </w:p>
    <w:p w:rsidR="003C7D25" w:rsidRDefault="003C7D25" w:rsidP="003C7D25">
      <w:pPr>
        <w:keepNext/>
        <w:jc w:val="both"/>
        <w:rPr>
          <w:iCs/>
        </w:rPr>
      </w:pPr>
    </w:p>
    <w:p w:rsidR="003C7D25" w:rsidRDefault="003C7D25" w:rsidP="003C7D25">
      <w:pPr>
        <w:keepNext/>
        <w:jc w:val="both"/>
        <w:rPr>
          <w:iCs/>
        </w:rPr>
      </w:pPr>
    </w:p>
    <w:p w:rsidR="003C7D25" w:rsidRDefault="003C7D25" w:rsidP="003C7D25">
      <w:pPr>
        <w:keepNext/>
        <w:jc w:val="both"/>
        <w:rPr>
          <w:iCs/>
        </w:rPr>
      </w:pPr>
    </w:p>
    <w:p w:rsidR="003C7D25" w:rsidRPr="00AD4CFE" w:rsidRDefault="003C7D25" w:rsidP="003C7D25">
      <w:pPr>
        <w:keepNext/>
        <w:jc w:val="both"/>
        <w:rPr>
          <w:iCs/>
        </w:rPr>
      </w:pPr>
      <w:r w:rsidRPr="00AD4CFE">
        <w:rPr>
          <w:iCs/>
        </w:rPr>
        <w:t>Doložka podle § 23 zákona č. 129/2000 Sb., o krajích (krajské zřízení), ve znění pozdějších předpisů</w:t>
      </w:r>
    </w:p>
    <w:p w:rsidR="003C7D25" w:rsidRPr="00AD4CFE" w:rsidRDefault="003C7D25" w:rsidP="003C7D25">
      <w:pPr>
        <w:keepNext/>
        <w:jc w:val="both"/>
        <w:rPr>
          <w:iCs/>
        </w:rPr>
      </w:pPr>
    </w:p>
    <w:p w:rsidR="003C7D25" w:rsidRDefault="003C7D25" w:rsidP="003C7D25">
      <w:pPr>
        <w:keepNext/>
        <w:jc w:val="both"/>
      </w:pPr>
      <w:r>
        <w:rPr>
          <w:iCs/>
        </w:rPr>
        <w:t xml:space="preserve">O poskytnutí dotace a schválení smlouvy </w:t>
      </w:r>
      <w:r>
        <w:rPr>
          <w:b/>
          <w:i/>
          <w:iCs/>
        </w:rPr>
        <w:t>rozhodla/o</w:t>
      </w:r>
      <w:r>
        <w:rPr>
          <w:b/>
          <w:iCs/>
        </w:rPr>
        <w:t xml:space="preserve"> </w:t>
      </w:r>
      <w:r>
        <w:rPr>
          <w:b/>
          <w:i/>
          <w:iCs/>
        </w:rPr>
        <w:t>Rada Jihomoravského kraje/Zastupitelstvo Jihomoravského kraje</w:t>
      </w:r>
      <w:r>
        <w:rPr>
          <w:iCs/>
        </w:rPr>
        <w:t xml:space="preserve"> </w:t>
      </w:r>
      <w:r>
        <w:t>v souladu s § ………………………</w:t>
      </w:r>
      <w:proofErr w:type="gramStart"/>
      <w:r>
        <w:t>…….</w:t>
      </w:r>
      <w:proofErr w:type="gramEnd"/>
      <w:r>
        <w:t>. zákona č. 129/2000 Sb., o krajích (krajské zřízení), ve znění pozdějších předpisů,</w:t>
      </w:r>
      <w:r>
        <w:rPr>
          <w:iCs/>
        </w:rPr>
        <w:t xml:space="preserve"> na </w:t>
      </w:r>
      <w:r>
        <w:rPr>
          <w:b/>
          <w:i/>
          <w:iCs/>
        </w:rPr>
        <w:t>své/m</w:t>
      </w:r>
      <w:r>
        <w:rPr>
          <w:b/>
          <w:iCs/>
        </w:rPr>
        <w:t xml:space="preserve"> …… </w:t>
      </w:r>
      <w:r>
        <w:rPr>
          <w:b/>
          <w:i/>
          <w:iCs/>
        </w:rPr>
        <w:t>schůzi/zasedání</w:t>
      </w:r>
      <w:r>
        <w:rPr>
          <w:b/>
          <w:iCs/>
        </w:rPr>
        <w:t xml:space="preserve"> </w:t>
      </w:r>
      <w:r>
        <w:rPr>
          <w:b/>
          <w:i/>
          <w:iCs/>
        </w:rPr>
        <w:t>konané/m</w:t>
      </w:r>
      <w:r>
        <w:rPr>
          <w:iCs/>
        </w:rPr>
        <w:t xml:space="preserve"> dne ………</w:t>
      </w:r>
      <w:r>
        <w:t xml:space="preserve"> usnesením č. ……</w:t>
      </w:r>
      <w:proofErr w:type="gramStart"/>
      <w:r>
        <w:t>… .</w:t>
      </w:r>
      <w:proofErr w:type="gramEnd"/>
    </w:p>
    <w:p w:rsidR="003C7D25" w:rsidRPr="00AD4CFE" w:rsidRDefault="003C7D25" w:rsidP="003C7D25">
      <w:pPr>
        <w:keepNext/>
        <w:rPr>
          <w:iCs/>
        </w:rPr>
      </w:pPr>
    </w:p>
    <w:p w:rsidR="003C7D25" w:rsidRPr="006E3F0D" w:rsidRDefault="003C7D25" w:rsidP="003C7D25">
      <w:pPr>
        <w:keepNext/>
        <w:overflowPunct w:val="0"/>
        <w:autoSpaceDE w:val="0"/>
        <w:adjustRightInd w:val="0"/>
        <w:jc w:val="both"/>
      </w:pPr>
      <w:r w:rsidRPr="006E3F0D">
        <w:t>Doložka podle § 41 zákona č. 128/2000 Sb., o obcích (obecní zřízení), ve znění pozdějších předpisů:</w:t>
      </w:r>
      <w:r w:rsidRPr="006E3F0D">
        <w:tab/>
      </w:r>
      <w:r w:rsidRPr="006E3F0D">
        <w:tab/>
      </w:r>
    </w:p>
    <w:p w:rsidR="003C7D25" w:rsidRPr="006E3F0D" w:rsidRDefault="003C7D25" w:rsidP="003C7D25">
      <w:pPr>
        <w:keepNext/>
        <w:jc w:val="both"/>
      </w:pPr>
      <w:r w:rsidRPr="006E3F0D">
        <w:t xml:space="preserve">Přijetí dotace a smlouvu o poskytnutí dotace schválila Rada/Zastupitelstvo/starosta </w:t>
      </w:r>
      <w:r w:rsidRPr="006E3F0D">
        <w:rPr>
          <w:noProof/>
        </w:rPr>
        <w:t>obce ......................................</w:t>
      </w:r>
      <w:r w:rsidRPr="006E3F0D">
        <w:t xml:space="preserve"> v souladu se zákonem č. 128/2000 Sb., o obcích (obecní zřízení), ve </w:t>
      </w:r>
      <w:r w:rsidRPr="006E3F0D">
        <w:lastRenderedPageBreak/>
        <w:t xml:space="preserve">znění pozdějších předpisů, </w:t>
      </w:r>
      <w:r w:rsidRPr="006E3F0D">
        <w:rPr>
          <w:iCs/>
        </w:rPr>
        <w:t>na své/m .......... schůzi/zasedání konané/m dne ...................... u</w:t>
      </w:r>
      <w:r w:rsidRPr="006E3F0D">
        <w:t>snesením č.</w:t>
      </w:r>
      <w:proofErr w:type="gramStart"/>
      <w:r w:rsidRPr="006E3F0D">
        <w:t>............................... .</w:t>
      </w:r>
      <w:proofErr w:type="gramEnd"/>
    </w:p>
    <w:p w:rsidR="003C7D25" w:rsidRPr="00AD4CFE" w:rsidRDefault="003C7D25" w:rsidP="003C7D25">
      <w:pPr>
        <w:keepNext/>
        <w:ind w:left="280" w:hanging="280"/>
        <w:rPr>
          <w:strike/>
          <w:color w:val="FF0000"/>
        </w:rPr>
      </w:pPr>
    </w:p>
    <w:p w:rsidR="003C7D25" w:rsidRPr="00AD4CFE" w:rsidRDefault="003C7D25" w:rsidP="003C7D25">
      <w:pPr>
        <w:keepNext/>
        <w:ind w:left="280" w:hanging="280"/>
      </w:pPr>
    </w:p>
    <w:p w:rsidR="003C7D25" w:rsidRPr="00AD4CFE" w:rsidRDefault="003C7D25" w:rsidP="003C7D25">
      <w:pPr>
        <w:keepNext/>
        <w:ind w:left="280" w:hanging="280"/>
      </w:pPr>
    </w:p>
    <w:p w:rsidR="003C7D25" w:rsidRPr="00AD4CFE" w:rsidRDefault="003C7D25" w:rsidP="003C7D25">
      <w:pPr>
        <w:keepNext/>
        <w:ind w:left="280" w:hanging="280"/>
      </w:pPr>
    </w:p>
    <w:p w:rsidR="003C7D25" w:rsidRPr="00AD4CFE" w:rsidRDefault="003C7D25" w:rsidP="003C7D25">
      <w:pPr>
        <w:keepNext/>
        <w:ind w:left="280" w:hanging="280"/>
      </w:pPr>
      <w:r w:rsidRPr="00AD4CFE">
        <w:t>V Brně dne …………</w:t>
      </w:r>
      <w:proofErr w:type="gramStart"/>
      <w:r w:rsidRPr="00AD4CFE">
        <w:t>…….</w:t>
      </w:r>
      <w:proofErr w:type="gramEnd"/>
      <w:r w:rsidRPr="00AD4CFE">
        <w:t>.</w:t>
      </w:r>
      <w:r w:rsidRPr="00AD4CFE">
        <w:tab/>
      </w:r>
      <w:r w:rsidRPr="00AD4CFE">
        <w:tab/>
      </w:r>
      <w:r w:rsidRPr="00AD4CFE">
        <w:tab/>
      </w:r>
      <w:r w:rsidRPr="00AD4CFE">
        <w:tab/>
        <w:t xml:space="preserve"> V ………………… dne …………</w:t>
      </w:r>
      <w:proofErr w:type="gramStart"/>
      <w:r w:rsidRPr="00AD4CFE">
        <w:t>…….</w:t>
      </w:r>
      <w:proofErr w:type="gramEnd"/>
      <w:r w:rsidRPr="00AD4CFE">
        <w:t>.</w:t>
      </w:r>
    </w:p>
    <w:p w:rsidR="003C7D25" w:rsidRPr="00AD4CFE" w:rsidRDefault="003C7D25" w:rsidP="003C7D25">
      <w:pPr>
        <w:keepNext/>
      </w:pPr>
    </w:p>
    <w:p w:rsidR="003C7D25" w:rsidRPr="00AD4CFE" w:rsidRDefault="003C7D25" w:rsidP="003C7D25">
      <w:pPr>
        <w:keepNext/>
      </w:pPr>
    </w:p>
    <w:p w:rsidR="003C7D25" w:rsidRPr="00AD4CFE" w:rsidRDefault="003C7D25" w:rsidP="003C7D25">
      <w:pPr>
        <w:keepNext/>
        <w:tabs>
          <w:tab w:val="center" w:pos="2160"/>
          <w:tab w:val="center" w:pos="7020"/>
        </w:tabs>
      </w:pPr>
      <w:r w:rsidRPr="00AD4CFE">
        <w:t>………………………………………….</w:t>
      </w:r>
      <w:r w:rsidRPr="00AD4CFE">
        <w:tab/>
        <w:t>………………………………………….</w:t>
      </w:r>
    </w:p>
    <w:p w:rsidR="003C7D25" w:rsidRPr="00AD4CFE" w:rsidRDefault="003C7D25" w:rsidP="003C7D25">
      <w:pPr>
        <w:keepNext/>
        <w:tabs>
          <w:tab w:val="center" w:pos="1979"/>
          <w:tab w:val="center" w:pos="7019"/>
        </w:tabs>
      </w:pPr>
      <w:r w:rsidRPr="00AD4CFE">
        <w:t xml:space="preserve">      Jihomoravský kraj</w:t>
      </w:r>
      <w:r w:rsidRPr="00AD4CFE">
        <w:tab/>
        <w:t>………………….</w:t>
      </w:r>
    </w:p>
    <w:p w:rsidR="003C7D25" w:rsidRPr="00AD4CFE" w:rsidRDefault="003C7D25" w:rsidP="003C7D25">
      <w:pPr>
        <w:keepNext/>
        <w:tabs>
          <w:tab w:val="center" w:pos="1980"/>
          <w:tab w:val="center" w:pos="7020"/>
        </w:tabs>
      </w:pPr>
      <w:r w:rsidRPr="00AD4CFE">
        <w:t xml:space="preserve">       (poskytovatel)</w:t>
      </w:r>
      <w:r w:rsidRPr="00AD4CFE">
        <w:tab/>
        <w:t xml:space="preserve">                                                                             </w:t>
      </w:r>
      <w:proofErr w:type="gramStart"/>
      <w:r w:rsidRPr="00AD4CFE">
        <w:t xml:space="preserve">   (</w:t>
      </w:r>
      <w:proofErr w:type="gramEnd"/>
      <w:r w:rsidRPr="00AD4CFE">
        <w:t>příjemce)</w:t>
      </w:r>
    </w:p>
    <w:p w:rsidR="003C7D25" w:rsidRPr="00AD4CFE" w:rsidRDefault="003C7D25" w:rsidP="003C7D25"/>
    <w:p w:rsidR="003C7D25" w:rsidRPr="00AD4CFE" w:rsidRDefault="003C7D25" w:rsidP="003C7D25">
      <w:pPr>
        <w:jc w:val="right"/>
      </w:pPr>
    </w:p>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Default="003C7D25" w:rsidP="003C7D25"/>
    <w:p w:rsidR="003C7D25" w:rsidRPr="00AD4CFE" w:rsidRDefault="003C7D25" w:rsidP="003C7D25">
      <w:pPr>
        <w:jc w:val="right"/>
      </w:pPr>
      <w:r w:rsidRPr="00AD4CFE">
        <w:lastRenderedPageBreak/>
        <w:t>Příloha č. 1</w:t>
      </w:r>
      <w:r>
        <w:t xml:space="preserve"> Smlouvy – </w:t>
      </w:r>
      <w:r w:rsidRPr="00AD4CFE">
        <w:t>Finanční vypořádání dotace</w:t>
      </w:r>
    </w:p>
    <w:tbl>
      <w:tblPr>
        <w:tblW w:w="9195" w:type="dxa"/>
        <w:tblInd w:w="55" w:type="dxa"/>
        <w:tblLayout w:type="fixed"/>
        <w:tblCellMar>
          <w:left w:w="10" w:type="dxa"/>
          <w:right w:w="10" w:type="dxa"/>
        </w:tblCellMar>
        <w:tblLook w:val="0000" w:firstRow="0" w:lastRow="0" w:firstColumn="0" w:lastColumn="0" w:noHBand="0" w:noVBand="0"/>
      </w:tblPr>
      <w:tblGrid>
        <w:gridCol w:w="1313"/>
        <w:gridCol w:w="1222"/>
        <w:gridCol w:w="1405"/>
        <w:gridCol w:w="35"/>
        <w:gridCol w:w="1080"/>
        <w:gridCol w:w="1620"/>
        <w:gridCol w:w="1260"/>
        <w:gridCol w:w="1260"/>
      </w:tblGrid>
      <w:tr w:rsidR="003C7D25" w:rsidRPr="00AD4CFE" w:rsidTr="00175C8C">
        <w:trPr>
          <w:trHeight w:val="567"/>
        </w:trPr>
        <w:tc>
          <w:tcPr>
            <w:tcW w:w="9195" w:type="dxa"/>
            <w:gridSpan w:val="8"/>
            <w:tcBorders>
              <w:bottom w:val="single" w:sz="12" w:space="0" w:color="000000"/>
            </w:tcBorders>
            <w:shd w:val="clear" w:color="auto" w:fill="auto"/>
            <w:noWrap/>
            <w:tcMar>
              <w:top w:w="0" w:type="dxa"/>
              <w:left w:w="70" w:type="dxa"/>
              <w:bottom w:w="0" w:type="dxa"/>
              <w:right w:w="70" w:type="dxa"/>
            </w:tcMar>
            <w:vAlign w:val="center"/>
          </w:tcPr>
          <w:p w:rsidR="003C7D25" w:rsidRDefault="003C7D25" w:rsidP="00175C8C">
            <w:pPr>
              <w:jc w:val="center"/>
              <w:rPr>
                <w:b/>
                <w:bCs/>
                <w:u w:val="single"/>
              </w:rPr>
            </w:pPr>
            <w:r w:rsidRPr="009C16C2">
              <w:rPr>
                <w:b/>
                <w:bCs/>
                <w:u w:val="single"/>
              </w:rPr>
              <w:t>Finanční vypořádání dotace</w:t>
            </w:r>
          </w:p>
          <w:p w:rsidR="003C7D25" w:rsidRPr="00AD4CFE" w:rsidRDefault="003C7D25" w:rsidP="00175C8C">
            <w:pPr>
              <w:jc w:val="center"/>
              <w:rPr>
                <w:b/>
                <w:bCs/>
                <w:u w:val="single"/>
              </w:rPr>
            </w:pPr>
          </w:p>
        </w:tc>
      </w:tr>
      <w:tr w:rsidR="003C7D25" w:rsidRPr="00AD4CFE" w:rsidTr="00175C8C">
        <w:trPr>
          <w:trHeight w:val="397"/>
        </w:trPr>
        <w:tc>
          <w:tcPr>
            <w:tcW w:w="3975" w:type="dxa"/>
            <w:gridSpan w:val="4"/>
            <w:tcBorders>
              <w:top w:val="single" w:sz="12"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C7D25" w:rsidRPr="00AD4CFE" w:rsidRDefault="003C7D25" w:rsidP="00175C8C">
            <w:pPr>
              <w:rPr>
                <w:b/>
                <w:bCs/>
                <w:sz w:val="20"/>
                <w:szCs w:val="20"/>
              </w:rPr>
            </w:pPr>
            <w:r w:rsidRPr="00AD4CFE">
              <w:rPr>
                <w:b/>
                <w:bCs/>
                <w:sz w:val="20"/>
                <w:szCs w:val="20"/>
              </w:rPr>
              <w:t>PŘÍJEMCE</w:t>
            </w:r>
          </w:p>
          <w:p w:rsidR="003C7D25" w:rsidRPr="00AD4CFE" w:rsidRDefault="003C7D25" w:rsidP="00175C8C">
            <w:pPr>
              <w:rPr>
                <w:bCs/>
                <w:sz w:val="20"/>
                <w:szCs w:val="20"/>
              </w:rPr>
            </w:pPr>
            <w:r w:rsidRPr="00AD4CFE">
              <w:rPr>
                <w:bCs/>
                <w:sz w:val="20"/>
                <w:szCs w:val="20"/>
              </w:rPr>
              <w:t>(jméno a příjmení/název/obchodní firma)</w:t>
            </w:r>
          </w:p>
        </w:tc>
        <w:tc>
          <w:tcPr>
            <w:tcW w:w="5220" w:type="dxa"/>
            <w:gridSpan w:val="4"/>
            <w:tcBorders>
              <w:top w:val="single" w:sz="12"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C7D25" w:rsidRPr="00AD4CFE" w:rsidRDefault="003C7D25" w:rsidP="00175C8C">
            <w:pPr>
              <w:rPr>
                <w:b/>
                <w:bCs/>
                <w:sz w:val="20"/>
                <w:szCs w:val="20"/>
              </w:rPr>
            </w:pPr>
            <w:r w:rsidRPr="00AD4CFE">
              <w:rPr>
                <w:b/>
                <w:bCs/>
                <w:sz w:val="20"/>
                <w:szCs w:val="20"/>
              </w:rPr>
              <w:t>Adresa</w:t>
            </w:r>
          </w:p>
          <w:p w:rsidR="003C7D25" w:rsidRPr="00AD4CFE" w:rsidRDefault="003C7D25" w:rsidP="00175C8C">
            <w:pPr>
              <w:rPr>
                <w:bCs/>
                <w:sz w:val="20"/>
                <w:szCs w:val="20"/>
              </w:rPr>
            </w:pPr>
            <w:r w:rsidRPr="00AD4CFE">
              <w:rPr>
                <w:bCs/>
                <w:sz w:val="20"/>
                <w:szCs w:val="20"/>
              </w:rPr>
              <w:t>(trvalý pobyt/ bydliště/doručovací adresa/místo podnikání/sídlo)</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C7D25" w:rsidRPr="00AD4CFE" w:rsidRDefault="003C7D25" w:rsidP="00175C8C">
            <w:pPr>
              <w:rPr>
                <w:b/>
                <w:bCs/>
                <w:sz w:val="20"/>
                <w:szCs w:val="20"/>
              </w:rPr>
            </w:pPr>
            <w:r w:rsidRPr="00AD4CFE">
              <w:rPr>
                <w:b/>
                <w:bCs/>
                <w:sz w:val="20"/>
                <w:szCs w:val="20"/>
              </w:rPr>
              <w:t>IČ</w:t>
            </w:r>
            <w:r>
              <w:rPr>
                <w:b/>
                <w:bCs/>
                <w:sz w:val="20"/>
                <w:szCs w:val="20"/>
              </w:rPr>
              <w:t>O</w:t>
            </w:r>
          </w:p>
          <w:p w:rsidR="003C7D25" w:rsidRPr="00AD4CFE" w:rsidRDefault="003C7D25" w:rsidP="00175C8C">
            <w:pPr>
              <w:ind w:right="-70"/>
              <w:rPr>
                <w:bCs/>
                <w:sz w:val="20"/>
                <w:szCs w:val="20"/>
              </w:rPr>
            </w:pPr>
            <w:r w:rsidRPr="00AD4CFE">
              <w:rPr>
                <w:bCs/>
                <w:sz w:val="20"/>
                <w:szCs w:val="20"/>
              </w:rPr>
              <w:t>(u fyzické osoby i datum narození)</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C7D25" w:rsidRPr="00AD4CFE" w:rsidRDefault="003C7D25" w:rsidP="00175C8C">
            <w:pPr>
              <w:rPr>
                <w:b/>
                <w:bCs/>
                <w:sz w:val="20"/>
                <w:szCs w:val="20"/>
              </w:rPr>
            </w:pPr>
            <w:r>
              <w:rPr>
                <w:b/>
                <w:bCs/>
                <w:sz w:val="20"/>
                <w:szCs w:val="20"/>
              </w:rPr>
              <w:t>Plátce/neplátce DPH*</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C7D25" w:rsidRPr="00AD4CFE" w:rsidRDefault="003C7D25" w:rsidP="00175C8C">
            <w:pPr>
              <w:rPr>
                <w:b/>
                <w:bCs/>
                <w:sz w:val="20"/>
                <w:szCs w:val="20"/>
              </w:rPr>
            </w:pPr>
            <w:r>
              <w:rPr>
                <w:b/>
                <w:bCs/>
                <w:sz w:val="20"/>
                <w:szCs w:val="20"/>
              </w:rPr>
              <w:t>Nárok na odpočet DPH na vstupu*</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r>
              <w:t>ANO – NE*</w:t>
            </w:r>
          </w:p>
        </w:tc>
      </w:tr>
      <w:tr w:rsidR="003C7D25" w:rsidRPr="00AD4CFE" w:rsidTr="00175C8C">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C7D25" w:rsidRPr="00AD4CFE" w:rsidRDefault="003C7D25" w:rsidP="00175C8C">
            <w:pPr>
              <w:rPr>
                <w:b/>
                <w:bCs/>
                <w:sz w:val="20"/>
                <w:szCs w:val="20"/>
              </w:rPr>
            </w:pPr>
            <w:r w:rsidRPr="00AD4CFE">
              <w:rPr>
                <w:b/>
                <w:bCs/>
                <w:sz w:val="20"/>
                <w:szCs w:val="20"/>
              </w:rPr>
              <w:t>Název dotačního programu</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C7D25" w:rsidRPr="00AD4CFE" w:rsidRDefault="003C7D25" w:rsidP="00175C8C">
            <w:pPr>
              <w:rPr>
                <w:b/>
                <w:bCs/>
                <w:sz w:val="20"/>
                <w:szCs w:val="20"/>
              </w:rPr>
            </w:pPr>
            <w:r w:rsidRPr="00AD4CFE">
              <w:rPr>
                <w:b/>
                <w:bCs/>
                <w:sz w:val="20"/>
                <w:szCs w:val="20"/>
              </w:rPr>
              <w:t>Název projektu/akce/činnosti</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C7D25" w:rsidRPr="00AD4CFE" w:rsidRDefault="003C7D25" w:rsidP="00175C8C">
            <w:r w:rsidRPr="00AD4CFE">
              <w:rPr>
                <w:b/>
                <w:bCs/>
                <w:sz w:val="20"/>
                <w:szCs w:val="20"/>
              </w:rPr>
              <w:t xml:space="preserve">Celkové výdaje na </w:t>
            </w:r>
            <w:r w:rsidRPr="00AD4CFE">
              <w:rPr>
                <w:b/>
                <w:sz w:val="20"/>
                <w:szCs w:val="20"/>
              </w:rPr>
              <w:t>projekt/akci/činnost</w:t>
            </w:r>
          </w:p>
          <w:p w:rsidR="003C7D25" w:rsidRPr="00AD4CFE" w:rsidRDefault="003C7D25" w:rsidP="00175C8C">
            <w:pPr>
              <w:jc w:val="right"/>
              <w:rPr>
                <w:b/>
                <w:bCs/>
                <w:sz w:val="20"/>
                <w:szCs w:val="20"/>
              </w:rPr>
            </w:pPr>
            <w:r w:rsidRPr="00AD4CFE">
              <w:rPr>
                <w:b/>
                <w:bCs/>
                <w:sz w:val="20"/>
                <w:szCs w:val="20"/>
              </w:rPr>
              <w:t>(v Kč):</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C7D25" w:rsidRPr="00AD4CFE" w:rsidRDefault="003C7D25" w:rsidP="00175C8C">
            <w:pPr>
              <w:rPr>
                <w:b/>
                <w:bCs/>
                <w:sz w:val="20"/>
                <w:szCs w:val="20"/>
              </w:rPr>
            </w:pPr>
            <w:r w:rsidRPr="00AD4CFE">
              <w:rPr>
                <w:b/>
                <w:bCs/>
                <w:sz w:val="20"/>
                <w:szCs w:val="20"/>
              </w:rPr>
              <w:t>Výše dotace z</w:t>
            </w:r>
            <w:r>
              <w:rPr>
                <w:b/>
                <w:bCs/>
                <w:sz w:val="20"/>
                <w:szCs w:val="20"/>
              </w:rPr>
              <w:t> </w:t>
            </w:r>
            <w:r w:rsidRPr="00AD4CFE">
              <w:rPr>
                <w:b/>
                <w:bCs/>
                <w:sz w:val="20"/>
                <w:szCs w:val="20"/>
              </w:rPr>
              <w:t>rozpočtu JMK</w:t>
            </w:r>
          </w:p>
          <w:p w:rsidR="003C7D25" w:rsidRPr="00AD4CFE" w:rsidRDefault="003C7D25" w:rsidP="00175C8C">
            <w:pPr>
              <w:jc w:val="right"/>
              <w:rPr>
                <w:b/>
                <w:bCs/>
                <w:sz w:val="20"/>
                <w:szCs w:val="20"/>
              </w:rPr>
            </w:pPr>
            <w:r w:rsidRPr="00AD4CFE">
              <w:rPr>
                <w:b/>
                <w:bCs/>
                <w:sz w:val="20"/>
                <w:szCs w:val="20"/>
              </w:rPr>
              <w:t>(v Kč)</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center"/>
          </w:tcPr>
          <w:p w:rsidR="003C7D25" w:rsidRPr="00AD4CFE" w:rsidRDefault="003C7D25" w:rsidP="00175C8C">
            <w:pPr>
              <w:rPr>
                <w:b/>
                <w:bCs/>
                <w:sz w:val="20"/>
                <w:szCs w:val="20"/>
              </w:rPr>
            </w:pPr>
            <w:r w:rsidRPr="00AD4CFE">
              <w:rPr>
                <w:b/>
                <w:bCs/>
                <w:sz w:val="20"/>
                <w:szCs w:val="20"/>
              </w:rPr>
              <w:t>Z dotace vráceno</w:t>
            </w:r>
          </w:p>
          <w:p w:rsidR="003C7D25" w:rsidRPr="00AD4CFE" w:rsidRDefault="003C7D25" w:rsidP="00175C8C">
            <w:pPr>
              <w:jc w:val="right"/>
              <w:rPr>
                <w:b/>
                <w:bCs/>
                <w:sz w:val="20"/>
                <w:szCs w:val="20"/>
              </w:rPr>
            </w:pPr>
            <w:r w:rsidRPr="00AD4CFE">
              <w:rPr>
                <w:b/>
                <w:bCs/>
                <w:sz w:val="20"/>
                <w:szCs w:val="20"/>
              </w:rPr>
              <w:t>(v Kč):</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397"/>
        </w:trPr>
        <w:tc>
          <w:tcPr>
            <w:tcW w:w="3975" w:type="dxa"/>
            <w:gridSpan w:val="4"/>
            <w:tcBorders>
              <w:top w:val="single" w:sz="4" w:space="0" w:color="000000"/>
              <w:left w:val="single" w:sz="12"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C7D25" w:rsidRPr="00AD4CFE" w:rsidRDefault="003C7D25" w:rsidP="00175C8C">
            <w:pPr>
              <w:rPr>
                <w:b/>
                <w:bCs/>
                <w:sz w:val="20"/>
                <w:szCs w:val="20"/>
              </w:rPr>
            </w:pPr>
            <w:r w:rsidRPr="00AD4CFE">
              <w:rPr>
                <w:b/>
                <w:bCs/>
                <w:sz w:val="20"/>
                <w:szCs w:val="20"/>
              </w:rPr>
              <w:t>Prostředky vráceny na účet JMK dne</w:t>
            </w:r>
          </w:p>
        </w:tc>
        <w:tc>
          <w:tcPr>
            <w:tcW w:w="5220" w:type="dxa"/>
            <w:gridSpan w:val="4"/>
            <w:tcBorders>
              <w:top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397"/>
        </w:trPr>
        <w:tc>
          <w:tcPr>
            <w:tcW w:w="3975" w:type="dxa"/>
            <w:gridSpan w:val="4"/>
            <w:tcBorders>
              <w:top w:val="single" w:sz="4" w:space="0" w:color="000000"/>
              <w:left w:val="single" w:sz="12" w:space="0" w:color="000000"/>
              <w:bottom w:val="single" w:sz="12" w:space="0" w:color="000000"/>
              <w:right w:val="single" w:sz="4" w:space="0" w:color="000000"/>
            </w:tcBorders>
            <w:shd w:val="clear" w:color="auto" w:fill="auto"/>
            <w:tcMar>
              <w:top w:w="0" w:type="dxa"/>
              <w:left w:w="70" w:type="dxa"/>
              <w:bottom w:w="0" w:type="dxa"/>
              <w:right w:w="70" w:type="dxa"/>
            </w:tcMar>
            <w:vAlign w:val="center"/>
          </w:tcPr>
          <w:p w:rsidR="003C7D25" w:rsidRPr="00AD4CFE" w:rsidRDefault="003C7D25" w:rsidP="00175C8C">
            <w:pPr>
              <w:rPr>
                <w:b/>
                <w:bCs/>
                <w:sz w:val="20"/>
                <w:szCs w:val="20"/>
              </w:rPr>
            </w:pPr>
            <w:r w:rsidRPr="00AD4CFE">
              <w:rPr>
                <w:b/>
                <w:bCs/>
                <w:sz w:val="20"/>
                <w:szCs w:val="20"/>
              </w:rPr>
              <w:t xml:space="preserve">Osoba odpovědná za vypořádání projektu/akce/činnosti </w:t>
            </w:r>
          </w:p>
          <w:p w:rsidR="003C7D25" w:rsidRPr="00AD4CFE" w:rsidRDefault="003C7D25" w:rsidP="00175C8C">
            <w:pPr>
              <w:rPr>
                <w:bCs/>
                <w:sz w:val="20"/>
                <w:szCs w:val="20"/>
              </w:rPr>
            </w:pPr>
            <w:r w:rsidRPr="00AD4CFE">
              <w:rPr>
                <w:bCs/>
                <w:sz w:val="20"/>
                <w:szCs w:val="20"/>
              </w:rPr>
              <w:t>(jméno a příjmení, funkce, adresa, telefon)</w:t>
            </w:r>
          </w:p>
        </w:tc>
        <w:tc>
          <w:tcPr>
            <w:tcW w:w="5220" w:type="dxa"/>
            <w:gridSpan w:val="4"/>
            <w:tcBorders>
              <w:top w:val="single" w:sz="4" w:space="0" w:color="000000"/>
              <w:bottom w:val="single" w:sz="12" w:space="0" w:color="000000"/>
              <w:right w:val="single" w:sz="12" w:space="0" w:color="000000"/>
            </w:tcBorders>
            <w:shd w:val="clear" w:color="auto" w:fill="auto"/>
            <w:noWrap/>
            <w:tcMar>
              <w:top w:w="0" w:type="dxa"/>
              <w:left w:w="70" w:type="dxa"/>
              <w:bottom w:w="0" w:type="dxa"/>
              <w:right w:w="70" w:type="dxa"/>
            </w:tcMar>
            <w:vAlign w:val="center"/>
          </w:tcPr>
          <w:p w:rsidR="003C7D25" w:rsidRPr="00AD4CFE" w:rsidRDefault="003C7D25" w:rsidP="00175C8C"/>
        </w:tc>
      </w:tr>
      <w:tr w:rsidR="003C7D25" w:rsidRPr="00AD4CFE" w:rsidTr="00175C8C">
        <w:trPr>
          <w:trHeight w:val="564"/>
        </w:trPr>
        <w:tc>
          <w:tcPr>
            <w:tcW w:w="9195" w:type="dxa"/>
            <w:gridSpan w:val="8"/>
            <w:tcBorders>
              <w:top w:val="single" w:sz="12" w:space="0" w:color="000000"/>
              <w:bottom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r w:rsidRPr="00AD4CFE">
              <w:rPr>
                <w:b/>
                <w:sz w:val="20"/>
                <w:szCs w:val="20"/>
              </w:rPr>
              <w:t>Soupis dokladů vztahujících se k</w:t>
            </w:r>
            <w:r>
              <w:rPr>
                <w:b/>
                <w:sz w:val="20"/>
                <w:szCs w:val="20"/>
              </w:rPr>
              <w:t> </w:t>
            </w:r>
            <w:r w:rsidRPr="00AD4CFE">
              <w:rPr>
                <w:b/>
                <w:sz w:val="20"/>
                <w:szCs w:val="20"/>
              </w:rPr>
              <w:t xml:space="preserve">realizaci </w:t>
            </w:r>
            <w:r w:rsidRPr="00AD4CFE">
              <w:rPr>
                <w:b/>
                <w:bCs/>
                <w:sz w:val="20"/>
                <w:szCs w:val="20"/>
              </w:rPr>
              <w:t>projektu/akce/činnosti</w:t>
            </w:r>
          </w:p>
        </w:tc>
      </w:tr>
      <w:tr w:rsidR="003C7D25" w:rsidRPr="00AD4CFE" w:rsidTr="00175C8C">
        <w:trPr>
          <w:trHeight w:val="838"/>
        </w:trPr>
        <w:tc>
          <w:tcPr>
            <w:tcW w:w="1313" w:type="dxa"/>
            <w:tcBorders>
              <w:top w:val="single" w:sz="12" w:space="0" w:color="000000"/>
              <w:left w:val="single" w:sz="12" w:space="0" w:color="000000"/>
              <w:bottom w:val="single" w:sz="12" w:space="0" w:color="000000"/>
              <w:right w:val="single" w:sz="4" w:space="0" w:color="000000"/>
            </w:tcBorders>
            <w:shd w:val="clear" w:color="auto" w:fill="E7E6E6" w:themeFill="background2"/>
            <w:tcMar>
              <w:top w:w="0" w:type="dxa"/>
              <w:left w:w="70" w:type="dxa"/>
              <w:bottom w:w="0" w:type="dxa"/>
              <w:right w:w="70" w:type="dxa"/>
            </w:tcMar>
          </w:tcPr>
          <w:p w:rsidR="003C7D25" w:rsidRPr="00AD4CFE" w:rsidRDefault="003C7D25" w:rsidP="00175C8C">
            <w:pPr>
              <w:jc w:val="center"/>
              <w:rPr>
                <w:b/>
                <w:bCs/>
                <w:sz w:val="20"/>
                <w:szCs w:val="20"/>
              </w:rPr>
            </w:pPr>
            <w:r w:rsidRPr="00AD4CFE">
              <w:rPr>
                <w:b/>
                <w:bCs/>
                <w:sz w:val="20"/>
                <w:szCs w:val="20"/>
              </w:rPr>
              <w:t>číslo účetního dokladu v</w:t>
            </w:r>
            <w:r>
              <w:rPr>
                <w:b/>
                <w:bCs/>
                <w:sz w:val="20"/>
                <w:szCs w:val="20"/>
              </w:rPr>
              <w:t> </w:t>
            </w:r>
            <w:r w:rsidRPr="00AD4CFE">
              <w:rPr>
                <w:b/>
                <w:bCs/>
                <w:sz w:val="20"/>
                <w:szCs w:val="20"/>
              </w:rPr>
              <w:t>účetní evidenci</w:t>
            </w:r>
          </w:p>
        </w:tc>
        <w:tc>
          <w:tcPr>
            <w:tcW w:w="1222" w:type="dxa"/>
            <w:tcBorders>
              <w:top w:val="single" w:sz="12" w:space="0" w:color="000000"/>
              <w:bottom w:val="single" w:sz="12" w:space="0" w:color="000000"/>
              <w:right w:val="single" w:sz="4" w:space="0" w:color="000000"/>
            </w:tcBorders>
            <w:shd w:val="clear" w:color="auto" w:fill="E7E6E6" w:themeFill="background2"/>
            <w:tcMar>
              <w:top w:w="0" w:type="dxa"/>
              <w:left w:w="70" w:type="dxa"/>
              <w:bottom w:w="0" w:type="dxa"/>
              <w:right w:w="70" w:type="dxa"/>
            </w:tcMar>
          </w:tcPr>
          <w:p w:rsidR="003C7D25" w:rsidRPr="00AD4CFE" w:rsidRDefault="003C7D25" w:rsidP="00175C8C">
            <w:pPr>
              <w:jc w:val="center"/>
              <w:rPr>
                <w:b/>
                <w:bCs/>
                <w:sz w:val="20"/>
                <w:szCs w:val="20"/>
              </w:rPr>
            </w:pPr>
            <w:r w:rsidRPr="00AD4CFE">
              <w:rPr>
                <w:b/>
                <w:bCs/>
                <w:sz w:val="20"/>
                <w:szCs w:val="20"/>
              </w:rPr>
              <w:t>číslo prvotního dokladu</w:t>
            </w:r>
          </w:p>
        </w:tc>
        <w:tc>
          <w:tcPr>
            <w:tcW w:w="1405" w:type="dxa"/>
            <w:tcBorders>
              <w:top w:val="single" w:sz="12" w:space="0" w:color="000000"/>
              <w:bottom w:val="single" w:sz="12" w:space="0" w:color="000000"/>
              <w:right w:val="single" w:sz="4" w:space="0" w:color="000000"/>
            </w:tcBorders>
            <w:shd w:val="clear" w:color="auto" w:fill="E7E6E6" w:themeFill="background2"/>
            <w:tcMar>
              <w:top w:w="0" w:type="dxa"/>
              <w:left w:w="70" w:type="dxa"/>
              <w:bottom w:w="0" w:type="dxa"/>
              <w:right w:w="70" w:type="dxa"/>
            </w:tcMar>
          </w:tcPr>
          <w:p w:rsidR="003C7D25" w:rsidRPr="00AD4CFE" w:rsidRDefault="003C7D25" w:rsidP="00175C8C">
            <w:pPr>
              <w:jc w:val="center"/>
              <w:rPr>
                <w:b/>
                <w:bCs/>
                <w:sz w:val="20"/>
                <w:szCs w:val="20"/>
              </w:rPr>
            </w:pPr>
            <w:r w:rsidRPr="00AD4CFE">
              <w:rPr>
                <w:b/>
                <w:bCs/>
                <w:sz w:val="20"/>
                <w:szCs w:val="20"/>
              </w:rPr>
              <w:t>název dokladu</w:t>
            </w:r>
          </w:p>
        </w:tc>
        <w:tc>
          <w:tcPr>
            <w:tcW w:w="1115" w:type="dxa"/>
            <w:gridSpan w:val="2"/>
            <w:tcBorders>
              <w:top w:val="single" w:sz="12" w:space="0" w:color="000000"/>
              <w:bottom w:val="single" w:sz="12" w:space="0" w:color="000000"/>
              <w:right w:val="single" w:sz="4" w:space="0" w:color="000000"/>
            </w:tcBorders>
            <w:shd w:val="clear" w:color="auto" w:fill="E7E6E6" w:themeFill="background2"/>
            <w:tcMar>
              <w:top w:w="0" w:type="dxa"/>
              <w:left w:w="70" w:type="dxa"/>
              <w:bottom w:w="0" w:type="dxa"/>
              <w:right w:w="70" w:type="dxa"/>
            </w:tcMar>
          </w:tcPr>
          <w:p w:rsidR="003C7D25" w:rsidRPr="00AD4CFE" w:rsidRDefault="003C7D25" w:rsidP="00175C8C">
            <w:pPr>
              <w:jc w:val="center"/>
              <w:rPr>
                <w:b/>
                <w:bCs/>
                <w:sz w:val="20"/>
                <w:szCs w:val="20"/>
              </w:rPr>
            </w:pPr>
            <w:r w:rsidRPr="00AD4CFE">
              <w:rPr>
                <w:b/>
                <w:bCs/>
                <w:sz w:val="20"/>
                <w:szCs w:val="20"/>
              </w:rPr>
              <w:t>datum vystavení dokladu</w:t>
            </w:r>
          </w:p>
        </w:tc>
        <w:tc>
          <w:tcPr>
            <w:tcW w:w="1620" w:type="dxa"/>
            <w:tcBorders>
              <w:top w:val="single" w:sz="12" w:space="0" w:color="000000"/>
              <w:bottom w:val="single" w:sz="12" w:space="0" w:color="000000"/>
              <w:right w:val="single" w:sz="4" w:space="0" w:color="000000"/>
            </w:tcBorders>
            <w:shd w:val="clear" w:color="auto" w:fill="E7E6E6" w:themeFill="background2"/>
            <w:noWrap/>
            <w:tcMar>
              <w:top w:w="0" w:type="dxa"/>
              <w:left w:w="70" w:type="dxa"/>
              <w:bottom w:w="0" w:type="dxa"/>
              <w:right w:w="70" w:type="dxa"/>
            </w:tcMar>
          </w:tcPr>
          <w:p w:rsidR="003C7D25" w:rsidRPr="00AD4CFE" w:rsidRDefault="003C7D25" w:rsidP="00175C8C">
            <w:pPr>
              <w:jc w:val="center"/>
              <w:rPr>
                <w:b/>
                <w:bCs/>
                <w:sz w:val="20"/>
                <w:szCs w:val="20"/>
              </w:rPr>
            </w:pPr>
            <w:r w:rsidRPr="00AD4CFE">
              <w:rPr>
                <w:b/>
                <w:bCs/>
                <w:sz w:val="20"/>
                <w:szCs w:val="20"/>
              </w:rPr>
              <w:t>účel platby</w:t>
            </w:r>
          </w:p>
        </w:tc>
        <w:tc>
          <w:tcPr>
            <w:tcW w:w="1260" w:type="dxa"/>
            <w:tcBorders>
              <w:top w:val="single" w:sz="12" w:space="0" w:color="000000"/>
              <w:bottom w:val="single" w:sz="12" w:space="0" w:color="000000"/>
              <w:right w:val="single" w:sz="4" w:space="0" w:color="000000"/>
            </w:tcBorders>
            <w:shd w:val="clear" w:color="auto" w:fill="E7E6E6" w:themeFill="background2"/>
            <w:tcMar>
              <w:top w:w="0" w:type="dxa"/>
              <w:left w:w="70" w:type="dxa"/>
              <w:bottom w:w="0" w:type="dxa"/>
              <w:right w:w="70" w:type="dxa"/>
            </w:tcMar>
          </w:tcPr>
          <w:p w:rsidR="003C7D25" w:rsidRPr="00AD4CFE" w:rsidRDefault="003C7D25" w:rsidP="00175C8C">
            <w:pPr>
              <w:jc w:val="center"/>
              <w:rPr>
                <w:b/>
                <w:bCs/>
                <w:sz w:val="20"/>
                <w:szCs w:val="20"/>
              </w:rPr>
            </w:pPr>
            <w:r w:rsidRPr="00AD4CFE">
              <w:rPr>
                <w:b/>
                <w:bCs/>
                <w:sz w:val="20"/>
                <w:szCs w:val="20"/>
              </w:rPr>
              <w:t>částka (bez DPH) *</w:t>
            </w:r>
          </w:p>
          <w:p w:rsidR="003C7D25" w:rsidRPr="00AD4CFE" w:rsidRDefault="003C7D25" w:rsidP="00175C8C">
            <w:pPr>
              <w:jc w:val="center"/>
              <w:rPr>
                <w:b/>
                <w:bCs/>
                <w:sz w:val="20"/>
                <w:szCs w:val="20"/>
              </w:rPr>
            </w:pPr>
            <w:r w:rsidRPr="00AD4CFE">
              <w:rPr>
                <w:b/>
                <w:bCs/>
                <w:sz w:val="20"/>
                <w:szCs w:val="20"/>
              </w:rPr>
              <w:t>(v Kč)</w:t>
            </w:r>
          </w:p>
        </w:tc>
        <w:tc>
          <w:tcPr>
            <w:tcW w:w="1260" w:type="dxa"/>
            <w:tcBorders>
              <w:top w:val="single" w:sz="12" w:space="0" w:color="000000"/>
              <w:bottom w:val="single" w:sz="12" w:space="0" w:color="000000"/>
              <w:right w:val="single" w:sz="12" w:space="0" w:color="000000"/>
            </w:tcBorders>
            <w:shd w:val="clear" w:color="auto" w:fill="E7E6E6" w:themeFill="background2"/>
            <w:tcMar>
              <w:top w:w="0" w:type="dxa"/>
              <w:left w:w="70" w:type="dxa"/>
              <w:bottom w:w="0" w:type="dxa"/>
              <w:right w:w="70" w:type="dxa"/>
            </w:tcMar>
          </w:tcPr>
          <w:p w:rsidR="003C7D25" w:rsidRPr="00AD4CFE" w:rsidRDefault="003C7D25" w:rsidP="00175C8C">
            <w:pPr>
              <w:jc w:val="center"/>
              <w:rPr>
                <w:b/>
                <w:bCs/>
                <w:sz w:val="20"/>
                <w:szCs w:val="20"/>
              </w:rPr>
            </w:pPr>
            <w:r w:rsidRPr="00AD4CFE">
              <w:rPr>
                <w:b/>
                <w:bCs/>
                <w:sz w:val="20"/>
                <w:szCs w:val="20"/>
              </w:rPr>
              <w:t>z toho částka hrazená z</w:t>
            </w:r>
            <w:r>
              <w:rPr>
                <w:b/>
                <w:bCs/>
                <w:sz w:val="20"/>
                <w:szCs w:val="20"/>
              </w:rPr>
              <w:t> </w:t>
            </w:r>
            <w:r w:rsidRPr="00AD4CFE">
              <w:rPr>
                <w:b/>
                <w:bCs/>
                <w:sz w:val="20"/>
                <w:szCs w:val="20"/>
              </w:rPr>
              <w:t>dotace JMK</w:t>
            </w:r>
          </w:p>
        </w:tc>
      </w:tr>
      <w:tr w:rsidR="003C7D25" w:rsidRPr="00AD4CFE" w:rsidTr="00175C8C">
        <w:trPr>
          <w:trHeight w:val="284"/>
        </w:trPr>
        <w:tc>
          <w:tcPr>
            <w:tcW w:w="9195" w:type="dxa"/>
            <w:gridSpan w:val="8"/>
            <w:tcBorders>
              <w:top w:val="single" w:sz="12" w:space="0" w:color="000000"/>
              <w:left w:val="single" w:sz="12"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r w:rsidRPr="004B1FAB">
              <w:rPr>
                <w:rFonts w:ascii="Calibri" w:hAnsi="Calibri"/>
                <w:b/>
                <w:bCs/>
                <w:color w:val="000000"/>
                <w:sz w:val="22"/>
                <w:szCs w:val="22"/>
              </w:rPr>
              <w:t>název položky rozpočtu</w:t>
            </w:r>
            <w:r>
              <w:rPr>
                <w:rFonts w:ascii="Calibri" w:hAnsi="Calibri"/>
                <w:b/>
                <w:bCs/>
                <w:color w:val="000000"/>
                <w:sz w:val="22"/>
                <w:szCs w:val="22"/>
              </w:rPr>
              <w:t>:</w:t>
            </w:r>
          </w:p>
        </w:tc>
      </w:tr>
      <w:tr w:rsidR="003C7D25" w:rsidRPr="00AD4CFE" w:rsidTr="00175C8C">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bottom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bottom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bottom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6675" w:type="dxa"/>
            <w:gridSpan w:val="6"/>
            <w:tcBorders>
              <w:left w:val="single" w:sz="12" w:space="0" w:color="000000"/>
              <w:bottom w:val="single" w:sz="4" w:space="0" w:color="000000"/>
              <w:right w:val="single" w:sz="4" w:space="0" w:color="000000"/>
            </w:tcBorders>
            <w:shd w:val="clear" w:color="auto" w:fill="E7E6E6" w:themeFill="background2"/>
            <w:noWrap/>
            <w:tcMar>
              <w:top w:w="0" w:type="dxa"/>
              <w:left w:w="70" w:type="dxa"/>
              <w:bottom w:w="0" w:type="dxa"/>
              <w:right w:w="70" w:type="dxa"/>
            </w:tcMar>
            <w:vAlign w:val="bottom"/>
          </w:tcPr>
          <w:p w:rsidR="003C7D25" w:rsidRPr="00AD4CFE" w:rsidRDefault="003C7D25" w:rsidP="00175C8C">
            <w:r w:rsidRPr="00AE5D03">
              <w:rPr>
                <w:rFonts w:ascii="Calibri" w:hAnsi="Calibri"/>
                <w:b/>
                <w:bCs/>
                <w:color w:val="000000"/>
                <w:sz w:val="22"/>
                <w:szCs w:val="22"/>
              </w:rPr>
              <w:t>Celkem za položku</w:t>
            </w:r>
          </w:p>
        </w:tc>
        <w:tc>
          <w:tcPr>
            <w:tcW w:w="1260" w:type="dxa"/>
            <w:tcBorders>
              <w:bottom w:val="single" w:sz="4" w:space="0" w:color="000000"/>
            </w:tcBorders>
            <w:shd w:val="clear" w:color="auto" w:fill="E7E6E6" w:themeFill="background2"/>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E7E6E6" w:themeFill="background2"/>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9195" w:type="dxa"/>
            <w:gridSpan w:val="8"/>
            <w:tcBorders>
              <w:left w:val="single" w:sz="12"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r w:rsidRPr="004B1FAB">
              <w:rPr>
                <w:rFonts w:ascii="Calibri" w:hAnsi="Calibri"/>
                <w:b/>
                <w:bCs/>
                <w:color w:val="000000"/>
                <w:sz w:val="22"/>
                <w:szCs w:val="22"/>
              </w:rPr>
              <w:t>název položky rozpočtu</w:t>
            </w:r>
            <w:r>
              <w:rPr>
                <w:rFonts w:ascii="Calibri" w:hAnsi="Calibri"/>
                <w:b/>
                <w:bCs/>
                <w:color w:val="000000"/>
                <w:sz w:val="22"/>
                <w:szCs w:val="22"/>
              </w:rPr>
              <w:t>:</w:t>
            </w:r>
          </w:p>
        </w:tc>
      </w:tr>
      <w:tr w:rsidR="003C7D25" w:rsidRPr="00AD4CFE" w:rsidTr="00175C8C">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bottom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bottom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bottom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6675" w:type="dxa"/>
            <w:gridSpan w:val="6"/>
            <w:tcBorders>
              <w:left w:val="single" w:sz="12" w:space="0" w:color="000000"/>
              <w:bottom w:val="single" w:sz="4" w:space="0" w:color="000000"/>
              <w:right w:val="single" w:sz="4" w:space="0" w:color="000000"/>
            </w:tcBorders>
            <w:shd w:val="clear" w:color="auto" w:fill="E7E6E6" w:themeFill="background2"/>
            <w:noWrap/>
            <w:tcMar>
              <w:top w:w="0" w:type="dxa"/>
              <w:left w:w="70" w:type="dxa"/>
              <w:bottom w:w="0" w:type="dxa"/>
              <w:right w:w="70" w:type="dxa"/>
            </w:tcMar>
            <w:vAlign w:val="bottom"/>
          </w:tcPr>
          <w:p w:rsidR="003C7D25" w:rsidRPr="00AD4CFE" w:rsidRDefault="003C7D25" w:rsidP="00175C8C">
            <w:r w:rsidRPr="00AE5D03">
              <w:rPr>
                <w:rFonts w:ascii="Calibri" w:hAnsi="Calibri"/>
                <w:b/>
                <w:bCs/>
                <w:color w:val="000000"/>
                <w:sz w:val="22"/>
                <w:szCs w:val="22"/>
              </w:rPr>
              <w:t>Celkem za položku</w:t>
            </w:r>
          </w:p>
        </w:tc>
        <w:tc>
          <w:tcPr>
            <w:tcW w:w="1260" w:type="dxa"/>
            <w:tcBorders>
              <w:bottom w:val="single" w:sz="4" w:space="0" w:color="000000"/>
            </w:tcBorders>
            <w:shd w:val="clear" w:color="auto" w:fill="E7E6E6" w:themeFill="background2"/>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E7E6E6" w:themeFill="background2"/>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9195" w:type="dxa"/>
            <w:gridSpan w:val="8"/>
            <w:tcBorders>
              <w:left w:val="single" w:sz="12"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r w:rsidRPr="004B1FAB">
              <w:rPr>
                <w:rFonts w:ascii="Calibri" w:hAnsi="Calibri"/>
                <w:b/>
                <w:bCs/>
                <w:color w:val="000000"/>
                <w:sz w:val="22"/>
                <w:szCs w:val="22"/>
              </w:rPr>
              <w:t>název položky rozpočtu</w:t>
            </w:r>
            <w:r>
              <w:rPr>
                <w:rFonts w:ascii="Calibri" w:hAnsi="Calibri"/>
                <w:b/>
                <w:bCs/>
                <w:color w:val="000000"/>
                <w:sz w:val="22"/>
                <w:szCs w:val="22"/>
              </w:rPr>
              <w:t>:</w:t>
            </w:r>
          </w:p>
        </w:tc>
      </w:tr>
      <w:tr w:rsidR="003C7D25" w:rsidRPr="00AD4CFE" w:rsidTr="00175C8C">
        <w:trPr>
          <w:trHeight w:val="284"/>
        </w:trPr>
        <w:tc>
          <w:tcPr>
            <w:tcW w:w="1313" w:type="dxa"/>
            <w:tcBorders>
              <w:left w:val="single" w:sz="12" w:space="0" w:color="000000"/>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222"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405"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115" w:type="dxa"/>
            <w:gridSpan w:val="2"/>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620" w:type="dxa"/>
            <w:tcBorders>
              <w:bottom w:val="single" w:sz="4" w:space="0" w:color="000000"/>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bottom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1313" w:type="dxa"/>
            <w:tcBorders>
              <w:left w:val="single" w:sz="12" w:space="0" w:color="000000"/>
              <w:bottom w:val="single" w:sz="4" w:space="0" w:color="auto"/>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222" w:type="dxa"/>
            <w:tcBorders>
              <w:bottom w:val="single" w:sz="4" w:space="0" w:color="auto"/>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405" w:type="dxa"/>
            <w:tcBorders>
              <w:bottom w:val="single" w:sz="4" w:space="0" w:color="auto"/>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tc>
        <w:tc>
          <w:tcPr>
            <w:tcW w:w="1115" w:type="dxa"/>
            <w:gridSpan w:val="2"/>
            <w:tcBorders>
              <w:bottom w:val="single" w:sz="4" w:space="0" w:color="auto"/>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620" w:type="dxa"/>
            <w:tcBorders>
              <w:bottom w:val="single" w:sz="4" w:space="0" w:color="auto"/>
              <w:right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bottom w:val="single" w:sz="4" w:space="0" w:color="000000"/>
            </w:tcBorders>
            <w:shd w:val="clear" w:color="auto" w:fill="auto"/>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auto"/>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6675" w:type="dxa"/>
            <w:gridSpan w:val="6"/>
            <w:tcBorders>
              <w:left w:val="single" w:sz="12" w:space="0" w:color="000000"/>
              <w:bottom w:val="single" w:sz="4" w:space="0" w:color="000000"/>
              <w:right w:val="single" w:sz="4" w:space="0" w:color="000000"/>
            </w:tcBorders>
            <w:shd w:val="clear" w:color="auto" w:fill="E7E6E6" w:themeFill="background2"/>
            <w:noWrap/>
            <w:tcMar>
              <w:top w:w="0" w:type="dxa"/>
              <w:left w:w="70" w:type="dxa"/>
              <w:bottom w:w="0" w:type="dxa"/>
              <w:right w:w="70" w:type="dxa"/>
            </w:tcMar>
            <w:vAlign w:val="bottom"/>
          </w:tcPr>
          <w:p w:rsidR="003C7D25" w:rsidRPr="00AD4CFE" w:rsidRDefault="003C7D25" w:rsidP="00175C8C">
            <w:r w:rsidRPr="00AE5D03">
              <w:rPr>
                <w:rFonts w:ascii="Calibri" w:hAnsi="Calibri"/>
                <w:b/>
                <w:bCs/>
                <w:color w:val="000000"/>
                <w:sz w:val="22"/>
                <w:szCs w:val="22"/>
              </w:rPr>
              <w:t>Celkem za položku</w:t>
            </w:r>
          </w:p>
        </w:tc>
        <w:tc>
          <w:tcPr>
            <w:tcW w:w="1260" w:type="dxa"/>
            <w:tcBorders>
              <w:bottom w:val="single" w:sz="4" w:space="0" w:color="000000"/>
            </w:tcBorders>
            <w:shd w:val="clear" w:color="auto" w:fill="E7E6E6" w:themeFill="background2"/>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4" w:space="0" w:color="000000"/>
              <w:right w:val="single" w:sz="12" w:space="0" w:color="000000"/>
            </w:tcBorders>
            <w:shd w:val="clear" w:color="auto" w:fill="E7E6E6" w:themeFill="background2"/>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284"/>
        </w:trPr>
        <w:tc>
          <w:tcPr>
            <w:tcW w:w="1313" w:type="dxa"/>
            <w:tcBorders>
              <w:top w:val="single" w:sz="4" w:space="0" w:color="auto"/>
              <w:left w:val="single" w:sz="12" w:space="0" w:color="auto"/>
              <w:bottom w:val="single" w:sz="12" w:space="0" w:color="auto"/>
            </w:tcBorders>
            <w:shd w:val="clear" w:color="auto" w:fill="E7E6E6" w:themeFill="background2"/>
            <w:noWrap/>
            <w:tcMar>
              <w:top w:w="0" w:type="dxa"/>
              <w:left w:w="70" w:type="dxa"/>
              <w:bottom w:w="0" w:type="dxa"/>
              <w:right w:w="70" w:type="dxa"/>
            </w:tcMar>
            <w:vAlign w:val="bottom"/>
          </w:tcPr>
          <w:p w:rsidR="003C7D25" w:rsidRPr="00E64478" w:rsidRDefault="003C7D25" w:rsidP="00175C8C">
            <w:pPr>
              <w:rPr>
                <w:b/>
                <w:sz w:val="20"/>
                <w:szCs w:val="20"/>
              </w:rPr>
            </w:pPr>
            <w:r w:rsidRPr="00E64478">
              <w:rPr>
                <w:rFonts w:ascii="Calibri" w:hAnsi="Calibri"/>
                <w:b/>
                <w:bCs/>
                <w:color w:val="000000"/>
                <w:sz w:val="22"/>
                <w:szCs w:val="22"/>
              </w:rPr>
              <w:t>Celkem</w:t>
            </w:r>
            <w:r w:rsidRPr="00E64478">
              <w:rPr>
                <w:b/>
                <w:sz w:val="20"/>
                <w:szCs w:val="20"/>
              </w:rPr>
              <w:t>:</w:t>
            </w:r>
          </w:p>
        </w:tc>
        <w:tc>
          <w:tcPr>
            <w:tcW w:w="1222" w:type="dxa"/>
            <w:tcBorders>
              <w:top w:val="single" w:sz="4" w:space="0" w:color="auto"/>
              <w:bottom w:val="single" w:sz="12" w:space="0" w:color="auto"/>
            </w:tcBorders>
            <w:shd w:val="clear" w:color="auto" w:fill="E7E6E6" w:themeFill="background2"/>
            <w:noWrap/>
            <w:tcMar>
              <w:top w:w="0" w:type="dxa"/>
              <w:left w:w="70" w:type="dxa"/>
              <w:bottom w:w="0" w:type="dxa"/>
              <w:right w:w="70" w:type="dxa"/>
            </w:tcMar>
            <w:vAlign w:val="bottom"/>
          </w:tcPr>
          <w:p w:rsidR="003C7D25" w:rsidRPr="00AD4CFE" w:rsidRDefault="003C7D25" w:rsidP="00175C8C">
            <w:pPr>
              <w:rPr>
                <w:sz w:val="20"/>
                <w:szCs w:val="20"/>
              </w:rPr>
            </w:pPr>
          </w:p>
        </w:tc>
        <w:tc>
          <w:tcPr>
            <w:tcW w:w="1405" w:type="dxa"/>
            <w:tcBorders>
              <w:top w:val="single" w:sz="4" w:space="0" w:color="auto"/>
              <w:bottom w:val="single" w:sz="12" w:space="0" w:color="auto"/>
            </w:tcBorders>
            <w:shd w:val="clear" w:color="auto" w:fill="E7E6E6" w:themeFill="background2"/>
            <w:noWrap/>
            <w:tcMar>
              <w:top w:w="0" w:type="dxa"/>
              <w:left w:w="70" w:type="dxa"/>
              <w:bottom w:w="0" w:type="dxa"/>
              <w:right w:w="70" w:type="dxa"/>
            </w:tcMar>
            <w:vAlign w:val="bottom"/>
          </w:tcPr>
          <w:p w:rsidR="003C7D25" w:rsidRPr="00AD4CFE" w:rsidRDefault="003C7D25" w:rsidP="00175C8C">
            <w:pPr>
              <w:rPr>
                <w:sz w:val="20"/>
                <w:szCs w:val="20"/>
              </w:rPr>
            </w:pPr>
          </w:p>
        </w:tc>
        <w:tc>
          <w:tcPr>
            <w:tcW w:w="1115" w:type="dxa"/>
            <w:gridSpan w:val="2"/>
            <w:tcBorders>
              <w:top w:val="single" w:sz="4" w:space="0" w:color="auto"/>
              <w:bottom w:val="single" w:sz="12" w:space="0" w:color="auto"/>
            </w:tcBorders>
            <w:shd w:val="clear" w:color="auto" w:fill="E7E6E6" w:themeFill="background2"/>
            <w:noWrap/>
            <w:tcMar>
              <w:top w:w="0" w:type="dxa"/>
              <w:left w:w="70" w:type="dxa"/>
              <w:bottom w:w="0" w:type="dxa"/>
              <w:right w:w="70" w:type="dxa"/>
            </w:tcMar>
            <w:vAlign w:val="bottom"/>
          </w:tcPr>
          <w:p w:rsidR="003C7D25" w:rsidRPr="00AD4CFE" w:rsidRDefault="003C7D25" w:rsidP="00175C8C"/>
        </w:tc>
        <w:tc>
          <w:tcPr>
            <w:tcW w:w="1620" w:type="dxa"/>
            <w:tcBorders>
              <w:top w:val="single" w:sz="4" w:space="0" w:color="auto"/>
              <w:bottom w:val="single" w:sz="12" w:space="0" w:color="auto"/>
              <w:right w:val="single" w:sz="4" w:space="0" w:color="auto"/>
            </w:tcBorders>
            <w:shd w:val="clear" w:color="auto" w:fill="E7E6E6" w:themeFill="background2"/>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auto"/>
              <w:bottom w:val="single" w:sz="12" w:space="0" w:color="auto"/>
            </w:tcBorders>
            <w:shd w:val="clear" w:color="auto" w:fill="E7E6E6" w:themeFill="background2"/>
            <w:noWrap/>
            <w:tcMar>
              <w:top w:w="0" w:type="dxa"/>
              <w:left w:w="70" w:type="dxa"/>
              <w:bottom w:w="0" w:type="dxa"/>
              <w:right w:w="70" w:type="dxa"/>
            </w:tcMar>
            <w:vAlign w:val="bottom"/>
          </w:tcPr>
          <w:p w:rsidR="003C7D25" w:rsidRPr="00AD4CFE" w:rsidRDefault="003C7D25" w:rsidP="00175C8C"/>
        </w:tc>
        <w:tc>
          <w:tcPr>
            <w:tcW w:w="1260" w:type="dxa"/>
            <w:tcBorders>
              <w:left w:val="single" w:sz="4" w:space="0" w:color="000000"/>
              <w:bottom w:val="single" w:sz="12" w:space="0" w:color="auto"/>
              <w:right w:val="single" w:sz="12" w:space="0" w:color="000000"/>
            </w:tcBorders>
            <w:shd w:val="clear" w:color="auto" w:fill="E7E6E6" w:themeFill="background2"/>
            <w:noWrap/>
            <w:tcMar>
              <w:top w:w="0" w:type="dxa"/>
              <w:left w:w="70" w:type="dxa"/>
              <w:bottom w:w="0" w:type="dxa"/>
              <w:right w:w="70" w:type="dxa"/>
            </w:tcMar>
            <w:vAlign w:val="bottom"/>
          </w:tcPr>
          <w:p w:rsidR="003C7D25" w:rsidRPr="00AD4CFE" w:rsidRDefault="003C7D25" w:rsidP="00175C8C"/>
        </w:tc>
      </w:tr>
      <w:tr w:rsidR="003C7D25" w:rsidRPr="00AD4CFE" w:rsidTr="00175C8C">
        <w:trPr>
          <w:trHeight w:val="465"/>
        </w:trPr>
        <w:tc>
          <w:tcPr>
            <w:tcW w:w="9195" w:type="dxa"/>
            <w:gridSpan w:val="8"/>
            <w:tcBorders>
              <w:top w:val="single" w:sz="12" w:space="0" w:color="auto"/>
            </w:tcBorders>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p>
          <w:p w:rsidR="003C7D25" w:rsidRPr="00AD4CFE" w:rsidRDefault="003C7D25" w:rsidP="00175C8C">
            <w:pPr>
              <w:rPr>
                <w:sz w:val="20"/>
                <w:szCs w:val="20"/>
              </w:rPr>
            </w:pPr>
            <w:r w:rsidRPr="00AD4CFE">
              <w:rPr>
                <w:sz w:val="22"/>
                <w:szCs w:val="22"/>
              </w:rPr>
              <w:t>Potvrzuji pravdivost i správnost závěrečné zprávy a finančního vypořádání dotace.</w:t>
            </w:r>
          </w:p>
          <w:p w:rsidR="003C7D25" w:rsidRPr="00AD4CFE" w:rsidRDefault="003C7D25" w:rsidP="00175C8C">
            <w:pPr>
              <w:rPr>
                <w:sz w:val="20"/>
                <w:szCs w:val="20"/>
              </w:rPr>
            </w:pPr>
          </w:p>
          <w:p w:rsidR="003C7D25" w:rsidRPr="00AD4CFE" w:rsidRDefault="003C7D25" w:rsidP="00175C8C">
            <w:pPr>
              <w:rPr>
                <w:sz w:val="20"/>
                <w:szCs w:val="20"/>
              </w:rPr>
            </w:pPr>
            <w:r w:rsidRPr="00AD4CFE">
              <w:rPr>
                <w:sz w:val="20"/>
                <w:szCs w:val="20"/>
              </w:rPr>
              <w:t>V ................................................. dne ..........................................</w:t>
            </w:r>
          </w:p>
        </w:tc>
      </w:tr>
      <w:tr w:rsidR="003C7D25" w:rsidRPr="00AD4CFE" w:rsidTr="00175C8C">
        <w:trPr>
          <w:trHeight w:val="465"/>
        </w:trPr>
        <w:tc>
          <w:tcPr>
            <w:tcW w:w="9195" w:type="dxa"/>
            <w:gridSpan w:val="8"/>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r w:rsidRPr="00AD4CFE">
              <w:rPr>
                <w:sz w:val="20"/>
                <w:szCs w:val="20"/>
              </w:rPr>
              <w:lastRenderedPageBreak/>
              <w:t xml:space="preserve">Název/obchodní firma a podpis příjemce, resp. osoby oprávněné jednat za příjemce (příp. též otisk razítka): </w:t>
            </w:r>
          </w:p>
        </w:tc>
      </w:tr>
      <w:tr w:rsidR="003C7D25" w:rsidRPr="00AD4CFE" w:rsidTr="00175C8C">
        <w:trPr>
          <w:trHeight w:val="465"/>
        </w:trPr>
        <w:tc>
          <w:tcPr>
            <w:tcW w:w="9195" w:type="dxa"/>
            <w:gridSpan w:val="8"/>
            <w:shd w:val="clear" w:color="auto" w:fill="auto"/>
            <w:noWrap/>
            <w:tcMar>
              <w:top w:w="0" w:type="dxa"/>
              <w:left w:w="70" w:type="dxa"/>
              <w:bottom w:w="0" w:type="dxa"/>
              <w:right w:w="70" w:type="dxa"/>
            </w:tcMar>
            <w:vAlign w:val="bottom"/>
          </w:tcPr>
          <w:p w:rsidR="003C7D25" w:rsidRPr="00AD4CFE" w:rsidRDefault="003C7D25" w:rsidP="00175C8C">
            <w:pPr>
              <w:rPr>
                <w:sz w:val="20"/>
                <w:szCs w:val="20"/>
              </w:rPr>
            </w:pPr>
            <w:r w:rsidRPr="00AD4CFE">
              <w:rPr>
                <w:sz w:val="20"/>
                <w:szCs w:val="20"/>
              </w:rPr>
              <w:t>........................................................................................................................................</w:t>
            </w:r>
          </w:p>
        </w:tc>
      </w:tr>
      <w:tr w:rsidR="003C7D25" w:rsidRPr="00AD4CFE" w:rsidTr="00175C8C">
        <w:trPr>
          <w:trHeight w:val="493"/>
        </w:trPr>
        <w:tc>
          <w:tcPr>
            <w:tcW w:w="9195" w:type="dxa"/>
            <w:gridSpan w:val="8"/>
            <w:shd w:val="clear" w:color="auto" w:fill="auto"/>
            <w:tcMar>
              <w:top w:w="0" w:type="dxa"/>
              <w:left w:w="70" w:type="dxa"/>
              <w:bottom w:w="0" w:type="dxa"/>
              <w:right w:w="70" w:type="dxa"/>
            </w:tcMar>
            <w:vAlign w:val="bottom"/>
          </w:tcPr>
          <w:p w:rsidR="003C7D25" w:rsidRPr="00AD4CFE" w:rsidRDefault="003C7D25" w:rsidP="00175C8C">
            <w:pPr>
              <w:rPr>
                <w:b/>
                <w:bCs/>
                <w:sz w:val="20"/>
                <w:szCs w:val="20"/>
              </w:rPr>
            </w:pPr>
            <w:r w:rsidRPr="00AD4CFE">
              <w:rPr>
                <w:b/>
                <w:bCs/>
                <w:sz w:val="20"/>
                <w:szCs w:val="20"/>
              </w:rPr>
              <w:t>* P</w:t>
            </w:r>
            <w:r w:rsidRPr="00AD4CFE">
              <w:rPr>
                <w:color w:val="000000"/>
                <w:sz w:val="20"/>
                <w:szCs w:val="20"/>
              </w:rPr>
              <w:t>říjemce je plátcem DPH a má nárok v konkrétním případě uplatnit nárok na odpočet DPH na vstupu podle zákona č. 235/2004 Sb., o dani z přidané hodnoty, ve znění pozdějších předpisů.</w:t>
            </w:r>
            <w:r w:rsidRPr="00AD4CFE">
              <w:rPr>
                <w:b/>
                <w:bCs/>
                <w:sz w:val="20"/>
                <w:szCs w:val="20"/>
              </w:rPr>
              <w:t xml:space="preserve"> </w:t>
            </w:r>
          </w:p>
          <w:p w:rsidR="003C7D25" w:rsidRPr="00AD4CFE" w:rsidRDefault="003C7D25" w:rsidP="00175C8C"/>
          <w:p w:rsidR="003C7D25" w:rsidRPr="00AD4CFE" w:rsidRDefault="003C7D25" w:rsidP="00175C8C">
            <w:pPr>
              <w:jc w:val="both"/>
              <w:rPr>
                <w:color w:val="000000"/>
                <w:sz w:val="20"/>
                <w:szCs w:val="20"/>
              </w:rPr>
            </w:pPr>
            <w:r w:rsidRPr="00AD4CFE">
              <w:rPr>
                <w:color w:val="000000"/>
                <w:sz w:val="20"/>
                <w:szCs w:val="20"/>
              </w:rPr>
              <w:t>Je-li příjemce plátcem DPH, ale nemůže v konkrétním případě uplatnit nárok na odpočet DPH na vstupu podle zákona č. 235/2004 Sb., o dani z přidané hodnoty, ve znění pozdějších předpisů, uvede rovněž celkové výdaje včetně DPH.</w:t>
            </w:r>
          </w:p>
          <w:p w:rsidR="003C7D25" w:rsidRDefault="003C7D25" w:rsidP="00175C8C">
            <w:pPr>
              <w:jc w:val="both"/>
              <w:rPr>
                <w:color w:val="000000"/>
                <w:sz w:val="20"/>
                <w:szCs w:val="20"/>
              </w:rPr>
            </w:pPr>
            <w:r w:rsidRPr="00AD4CFE">
              <w:rPr>
                <w:color w:val="000000"/>
                <w:sz w:val="20"/>
                <w:szCs w:val="20"/>
              </w:rPr>
              <w:t>Není-li příjemce plátcem DPH, uvede celkové výdaje včetně DPH.</w:t>
            </w:r>
          </w:p>
          <w:p w:rsidR="003C7D25" w:rsidRDefault="003C7D25" w:rsidP="00175C8C">
            <w:pPr>
              <w:jc w:val="both"/>
              <w:rPr>
                <w:color w:val="000000"/>
                <w:sz w:val="20"/>
                <w:szCs w:val="20"/>
              </w:rPr>
            </w:pPr>
          </w:p>
          <w:p w:rsidR="003C7D25" w:rsidRPr="00AD4CFE" w:rsidRDefault="003C7D25" w:rsidP="00175C8C">
            <w:pPr>
              <w:jc w:val="both"/>
              <w:rPr>
                <w:color w:val="000000"/>
                <w:sz w:val="20"/>
                <w:szCs w:val="20"/>
              </w:rPr>
            </w:pPr>
          </w:p>
          <w:p w:rsidR="003C7D25" w:rsidRPr="00AD4CFE" w:rsidRDefault="003C7D25" w:rsidP="00175C8C">
            <w:pPr>
              <w:jc w:val="both"/>
            </w:pPr>
          </w:p>
        </w:tc>
      </w:tr>
    </w:tbl>
    <w:p w:rsidR="00CA2BB2" w:rsidRDefault="004167B3"/>
    <w:sectPr w:rsidR="00CA2BB2" w:rsidSect="003C7D2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C7D25" w:rsidRDefault="003C7D25" w:rsidP="003C7D25">
      <w:r>
        <w:separator/>
      </w:r>
    </w:p>
  </w:endnote>
  <w:endnote w:type="continuationSeparator" w:id="0">
    <w:p w:rsidR="003C7D25" w:rsidRDefault="003C7D25" w:rsidP="003C7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9798544"/>
      <w:docPartObj>
        <w:docPartGallery w:val="Page Numbers (Bottom of Page)"/>
        <w:docPartUnique/>
      </w:docPartObj>
    </w:sdtPr>
    <w:sdtContent>
      <w:p w:rsidR="003C7D25" w:rsidRDefault="003C7D25">
        <w:pPr>
          <w:pStyle w:val="Zpat"/>
          <w:jc w:val="center"/>
        </w:pPr>
        <w:r>
          <w:fldChar w:fldCharType="begin"/>
        </w:r>
        <w:r>
          <w:instrText>PAGE   \* MERGEFORMAT</w:instrText>
        </w:r>
        <w:r>
          <w:fldChar w:fldCharType="separate"/>
        </w:r>
        <w:r>
          <w:t>2</w:t>
        </w:r>
        <w:r>
          <w:fldChar w:fldCharType="end"/>
        </w:r>
      </w:p>
    </w:sdtContent>
  </w:sdt>
  <w:p w:rsidR="003C7D25" w:rsidRDefault="003C7D25">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C7D25" w:rsidRDefault="003C7D25" w:rsidP="003C7D25">
      <w:r>
        <w:separator/>
      </w:r>
    </w:p>
  </w:footnote>
  <w:footnote w:type="continuationSeparator" w:id="0">
    <w:p w:rsidR="003C7D25" w:rsidRDefault="003C7D25" w:rsidP="003C7D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C74F7"/>
    <w:multiLevelType w:val="hybridMultilevel"/>
    <w:tmpl w:val="E1A8790C"/>
    <w:lvl w:ilvl="0" w:tplc="F76ED02C">
      <w:start w:val="28"/>
      <w:numFmt w:val="bullet"/>
      <w:lvlText w:val="-"/>
      <w:lvlJc w:val="left"/>
      <w:pPr>
        <w:ind w:left="720" w:hanging="360"/>
      </w:pPr>
      <w:rPr>
        <w:rFonts w:ascii="Calibri" w:eastAsia="Calibri" w:hAnsi="Calibri"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A554C2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3EB97FB7"/>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44A1182B"/>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54551058"/>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592A6BF2"/>
    <w:multiLevelType w:val="hybridMultilevel"/>
    <w:tmpl w:val="EE944680"/>
    <w:lvl w:ilvl="0" w:tplc="04050005">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4154D89"/>
    <w:multiLevelType w:val="multilevel"/>
    <w:tmpl w:val="D0A008DA"/>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numFmt w:val="bullet"/>
      <w:lvlText w:val="-"/>
      <w:lvlJc w:val="left"/>
      <w:pPr>
        <w:tabs>
          <w:tab w:val="num" w:pos="720"/>
        </w:tabs>
        <w:ind w:left="720" w:hanging="360"/>
      </w:pPr>
      <w:rPr>
        <w:rFonts w:ascii="Times New Roman" w:eastAsia="Times New Roman" w:hAnsi="Times New Roman" w:cs="Times New Roman" w:hint="default"/>
        <w:b w:val="0"/>
        <w:i w:val="0"/>
        <w:sz w:val="24"/>
        <w:szCs w:val="24"/>
      </w:rPr>
    </w:lvl>
    <w:lvl w:ilvl="2">
      <w:start w:val="28"/>
      <w:numFmt w:val="bullet"/>
      <w:lvlText w:val="-"/>
      <w:lvlJc w:val="left"/>
      <w:pPr>
        <w:tabs>
          <w:tab w:val="num" w:pos="1077"/>
        </w:tabs>
        <w:ind w:left="1077" w:hanging="357"/>
      </w:pPr>
      <w:rPr>
        <w:rFonts w:ascii="Calibri" w:eastAsia="Calibri" w:hAnsi="Calibri" w:cs="Times New Roman"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8183A17"/>
    <w:multiLevelType w:val="multilevel"/>
    <w:tmpl w:val="0480E694"/>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85E23F0"/>
    <w:multiLevelType w:val="multilevel"/>
    <w:tmpl w:val="BB08AB4C"/>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B5265C5"/>
    <w:multiLevelType w:val="hybridMultilevel"/>
    <w:tmpl w:val="726E637C"/>
    <w:lvl w:ilvl="0" w:tplc="04050005">
      <w:start w:val="1"/>
      <w:numFmt w:val="bullet"/>
      <w:lvlText w:val=""/>
      <w:lvlJc w:val="left"/>
      <w:pPr>
        <w:ind w:left="360" w:hanging="360"/>
      </w:pPr>
      <w:rPr>
        <w:rFonts w:ascii="Wingdings" w:hAnsi="Wingdings" w:hint="default"/>
      </w:rPr>
    </w:lvl>
    <w:lvl w:ilvl="1" w:tplc="E738008C">
      <w:numFmt w:val="bullet"/>
      <w:lvlText w:val=""/>
      <w:lvlJc w:val="left"/>
      <w:pPr>
        <w:ind w:left="1215" w:hanging="495"/>
      </w:pPr>
      <w:rPr>
        <w:rFonts w:ascii="Symbol" w:eastAsia="Times New Roman" w:hAnsi="Symbol" w:cs="Times New Roman"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0" w15:restartNumberingAfterBreak="0">
    <w:nsid w:val="7DE87A1B"/>
    <w:multiLevelType w:val="multilevel"/>
    <w:tmpl w:val="343C57C8"/>
    <w:lvl w:ilvl="0">
      <w:start w:val="1"/>
      <w:numFmt w:val="decimal"/>
      <w:lvlText w:val="%1."/>
      <w:lvlJc w:val="left"/>
      <w:pPr>
        <w:tabs>
          <w:tab w:val="num" w:pos="360"/>
        </w:tabs>
        <w:ind w:left="360" w:hanging="360"/>
      </w:pPr>
      <w:rPr>
        <w:rFonts w:ascii="Times New Roman" w:hAnsi="Times New Roman" w:hint="default"/>
        <w:b w:val="0"/>
        <w:i w:val="0"/>
        <w:sz w:val="24"/>
        <w:szCs w:val="24"/>
        <w:u w:val="none"/>
      </w:rPr>
    </w:lvl>
    <w:lvl w:ilvl="1">
      <w:start w:val="1"/>
      <w:numFmt w:val="lowerLetter"/>
      <w:lvlText w:val="%2)"/>
      <w:lvlJc w:val="left"/>
      <w:pPr>
        <w:tabs>
          <w:tab w:val="num" w:pos="720"/>
        </w:tabs>
        <w:ind w:left="720" w:hanging="360"/>
      </w:pPr>
      <w:rPr>
        <w:rFonts w:ascii="Times New Roman" w:hAnsi="Times New Roman" w:hint="default"/>
        <w:b w:val="0"/>
        <w:i w:val="0"/>
        <w:sz w:val="24"/>
        <w:szCs w:val="24"/>
      </w:rPr>
    </w:lvl>
    <w:lvl w:ilvl="2">
      <w:start w:val="1"/>
      <w:numFmt w:val="lowerRoman"/>
      <w:lvlText w:val="%3)"/>
      <w:lvlJc w:val="left"/>
      <w:pPr>
        <w:tabs>
          <w:tab w:val="num" w:pos="1077"/>
        </w:tabs>
        <w:ind w:left="1077" w:hanging="357"/>
      </w:pPr>
      <w:rPr>
        <w:rFonts w:hint="default"/>
        <w:b w:val="0"/>
        <w:i w:val="0"/>
        <w:sz w:val="22"/>
      </w:rPr>
    </w:lvl>
    <w:lvl w:ilvl="3">
      <w:start w:val="1"/>
      <w:numFmt w:val="bullet"/>
      <w:lvlText w:val="-"/>
      <w:lvlJc w:val="left"/>
      <w:pPr>
        <w:tabs>
          <w:tab w:val="num" w:pos="1418"/>
        </w:tabs>
        <w:ind w:left="1418" w:hanging="341"/>
      </w:pPr>
      <w:rPr>
        <w:rFonts w:ascii="Times New Roman" w:hAnsi="Times New Roman" w:cs="Times New Roman" w:hint="default"/>
        <w:sz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9"/>
  </w:num>
  <w:num w:numId="2">
    <w:abstractNumId w:val="5"/>
  </w:num>
  <w:num w:numId="3">
    <w:abstractNumId w:val="6"/>
  </w:num>
  <w:num w:numId="4">
    <w:abstractNumId w:val="7"/>
  </w:num>
  <w:num w:numId="5">
    <w:abstractNumId w:val="0"/>
  </w:num>
  <w:num w:numId="6">
    <w:abstractNumId w:val="4"/>
  </w:num>
  <w:num w:numId="7">
    <w:abstractNumId w:val="3"/>
  </w:num>
  <w:num w:numId="8">
    <w:abstractNumId w:val="10"/>
  </w:num>
  <w:num w:numId="9">
    <w:abstractNumId w:val="1"/>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D25"/>
    <w:rsid w:val="003C7D25"/>
    <w:rsid w:val="00C37D62"/>
    <w:rsid w:val="00EF513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C4350"/>
  <w15:chartTrackingRefBased/>
  <w15:docId w15:val="{C0821A18-B950-4B0F-81AF-A7471A9DA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3C7D25"/>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Seznamsodrkami">
    <w:name w:val="List Bullet"/>
    <w:basedOn w:val="Normln"/>
    <w:autoRedefine/>
    <w:rsid w:val="003C7D25"/>
    <w:pPr>
      <w:jc w:val="both"/>
    </w:pPr>
  </w:style>
  <w:style w:type="character" w:styleId="Odkaznakoment">
    <w:name w:val="annotation reference"/>
    <w:rsid w:val="003C7D25"/>
    <w:rPr>
      <w:sz w:val="16"/>
      <w:szCs w:val="16"/>
    </w:rPr>
  </w:style>
  <w:style w:type="paragraph" w:styleId="Odstavecseseznamem">
    <w:name w:val="List Paragraph"/>
    <w:basedOn w:val="Normln"/>
    <w:uiPriority w:val="34"/>
    <w:qFormat/>
    <w:rsid w:val="003C7D25"/>
    <w:pPr>
      <w:spacing w:after="200" w:line="276" w:lineRule="auto"/>
      <w:ind w:left="720"/>
      <w:contextualSpacing/>
    </w:pPr>
    <w:rPr>
      <w:rFonts w:ascii="Calibri" w:eastAsia="Calibri" w:hAnsi="Calibri"/>
      <w:sz w:val="22"/>
      <w:szCs w:val="22"/>
      <w:lang w:eastAsia="en-US"/>
    </w:rPr>
  </w:style>
  <w:style w:type="character" w:styleId="Hypertextovodkaz">
    <w:name w:val="Hyperlink"/>
    <w:uiPriority w:val="99"/>
    <w:unhideWhenUsed/>
    <w:rsid w:val="003C7D25"/>
    <w:rPr>
      <w:color w:val="0000FF"/>
      <w:u w:val="single"/>
    </w:rPr>
  </w:style>
  <w:style w:type="paragraph" w:styleId="Zhlav">
    <w:name w:val="header"/>
    <w:basedOn w:val="Normln"/>
    <w:link w:val="ZhlavChar"/>
    <w:uiPriority w:val="99"/>
    <w:unhideWhenUsed/>
    <w:rsid w:val="003C7D25"/>
    <w:pPr>
      <w:tabs>
        <w:tab w:val="center" w:pos="4536"/>
        <w:tab w:val="right" w:pos="9072"/>
      </w:tabs>
    </w:pPr>
  </w:style>
  <w:style w:type="character" w:customStyle="1" w:styleId="ZhlavChar">
    <w:name w:val="Záhlaví Char"/>
    <w:basedOn w:val="Standardnpsmoodstavce"/>
    <w:link w:val="Zhlav"/>
    <w:uiPriority w:val="99"/>
    <w:rsid w:val="003C7D25"/>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3C7D25"/>
    <w:pPr>
      <w:tabs>
        <w:tab w:val="center" w:pos="4536"/>
        <w:tab w:val="right" w:pos="9072"/>
      </w:tabs>
    </w:pPr>
  </w:style>
  <w:style w:type="character" w:customStyle="1" w:styleId="ZpatChar">
    <w:name w:val="Zápatí Char"/>
    <w:basedOn w:val="Standardnpsmoodstavce"/>
    <w:link w:val="Zpat"/>
    <w:uiPriority w:val="99"/>
    <w:rsid w:val="003C7D25"/>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r-jihomoravsky.cz" TargetMode="External"/><Relationship Id="rId3" Type="http://schemas.openxmlformats.org/officeDocument/2006/relationships/settings" Target="settings.xml"/><Relationship Id="rId7" Type="http://schemas.openxmlformats.org/officeDocument/2006/relationships/hyperlink" Target="http://www.kr-jihomoravsky.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13</Pages>
  <Words>4085</Words>
  <Characters>24103</Characters>
  <Application>Microsoft Office Word</Application>
  <DocSecurity>0</DocSecurity>
  <Lines>200</Lines>
  <Paragraphs>56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Žižlavská Šárka</dc:creator>
  <cp:keywords/>
  <dc:description/>
  <cp:lastModifiedBy>Žižlavská Šárka</cp:lastModifiedBy>
  <cp:revision>1</cp:revision>
  <dcterms:created xsi:type="dcterms:W3CDTF">2019-01-15T12:36:00Z</dcterms:created>
  <dcterms:modified xsi:type="dcterms:W3CDTF">2019-01-15T12:51:00Z</dcterms:modified>
</cp:coreProperties>
</file>