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45C5" w:rsidRPr="00F349AF" w:rsidRDefault="004F45C5" w:rsidP="004F45C5">
      <w:pPr>
        <w:jc w:val="both"/>
      </w:pPr>
    </w:p>
    <w:p w:rsidR="002D503E" w:rsidRPr="009876C6" w:rsidRDefault="002D503E" w:rsidP="002D503E">
      <w:pPr>
        <w:jc w:val="center"/>
        <w:rPr>
          <w:b/>
        </w:rPr>
      </w:pPr>
      <w:r w:rsidRPr="009876C6">
        <w:rPr>
          <w:b/>
        </w:rPr>
        <w:t>SMLOUVA</w:t>
      </w:r>
    </w:p>
    <w:p w:rsidR="002D503E" w:rsidRPr="009876C6" w:rsidRDefault="002D503E" w:rsidP="002D503E">
      <w:pPr>
        <w:jc w:val="center"/>
        <w:rPr>
          <w:b/>
        </w:rPr>
      </w:pPr>
      <w:r w:rsidRPr="009876C6">
        <w:rPr>
          <w:b/>
        </w:rPr>
        <w:t xml:space="preserve">O POSKYTNUTÍ FINANČNÍ PODPORY NA POSKYTOVÁNÍ SOCIÁLNÍCH SLUŽEB </w:t>
      </w:r>
    </w:p>
    <w:p w:rsidR="002D503E" w:rsidRPr="009876C6" w:rsidRDefault="002D503E" w:rsidP="002D503E">
      <w:pPr>
        <w:jc w:val="center"/>
        <w:rPr>
          <w:b/>
        </w:rPr>
      </w:pPr>
    </w:p>
    <w:p w:rsidR="002D503E" w:rsidRPr="009876C6" w:rsidRDefault="002D503E" w:rsidP="002D503E">
      <w:pPr>
        <w:pBdr>
          <w:bottom w:val="single" w:sz="4" w:space="4" w:color="auto"/>
        </w:pBdr>
        <w:jc w:val="center"/>
      </w:pPr>
      <w:r w:rsidRPr="009876C6">
        <w:t xml:space="preserve">                                                                                         Smlouva č.      …</w:t>
      </w:r>
    </w:p>
    <w:p w:rsidR="002D503E" w:rsidRPr="009876C6" w:rsidRDefault="002D503E" w:rsidP="002D503E">
      <w:pPr>
        <w:jc w:val="both"/>
      </w:pPr>
    </w:p>
    <w:p w:rsidR="002D503E" w:rsidRPr="009876C6" w:rsidRDefault="002D503E" w:rsidP="002D503E">
      <w:pPr>
        <w:jc w:val="both"/>
      </w:pPr>
      <w:r w:rsidRPr="009876C6">
        <w:t>Smluvní strany:</w:t>
      </w:r>
    </w:p>
    <w:p w:rsidR="002D503E" w:rsidRPr="009876C6" w:rsidRDefault="002D503E" w:rsidP="002D503E">
      <w:pPr>
        <w:jc w:val="both"/>
      </w:pPr>
    </w:p>
    <w:p w:rsidR="002D503E" w:rsidRPr="009876C6" w:rsidRDefault="002D503E" w:rsidP="002D503E">
      <w:pPr>
        <w:jc w:val="both"/>
        <w:rPr>
          <w:b/>
        </w:rPr>
      </w:pPr>
      <w:r w:rsidRPr="009876C6">
        <w:rPr>
          <w:b/>
        </w:rPr>
        <w:t>1. Jihomoravský kraj</w:t>
      </w:r>
    </w:p>
    <w:p w:rsidR="002D503E" w:rsidRPr="00365B96" w:rsidRDefault="002D503E" w:rsidP="002D503E">
      <w:pPr>
        <w:jc w:val="both"/>
        <w:rPr>
          <w:i/>
        </w:rPr>
      </w:pPr>
      <w:r w:rsidRPr="00365B96">
        <w:t>zastoupený:</w:t>
      </w:r>
      <w:r w:rsidRPr="00365B96">
        <w:tab/>
      </w:r>
      <w:r w:rsidRPr="00365B96">
        <w:tab/>
      </w:r>
      <w:r w:rsidRPr="00365B96">
        <w:tab/>
        <w:t>JUDr. Bohumilem Šimkem, hejtmanem Jihomoravského kraje</w:t>
      </w:r>
    </w:p>
    <w:p w:rsidR="002D503E" w:rsidRPr="00365B96" w:rsidRDefault="002D503E" w:rsidP="002D503E">
      <w:pPr>
        <w:jc w:val="both"/>
      </w:pPr>
      <w:r w:rsidRPr="00365B96">
        <w:t>sídlo:</w:t>
      </w:r>
      <w:r w:rsidRPr="00365B96">
        <w:tab/>
      </w:r>
      <w:r w:rsidRPr="00365B96">
        <w:tab/>
      </w:r>
      <w:r w:rsidRPr="00365B96">
        <w:tab/>
      </w:r>
      <w:r w:rsidRPr="00365B96">
        <w:tab/>
        <w:t>Žerotínovo nám. 449/3, 601 82 Brno</w:t>
      </w:r>
    </w:p>
    <w:p w:rsidR="002D503E" w:rsidRPr="00365B96" w:rsidRDefault="002D503E" w:rsidP="002D503E">
      <w:pPr>
        <w:jc w:val="both"/>
      </w:pPr>
      <w:r w:rsidRPr="00365B96">
        <w:t>IČ:</w:t>
      </w:r>
      <w:r w:rsidRPr="00365B96">
        <w:tab/>
      </w:r>
      <w:r w:rsidRPr="00365B96">
        <w:tab/>
      </w:r>
      <w:r w:rsidRPr="00365B96">
        <w:tab/>
      </w:r>
      <w:r w:rsidRPr="00365B96">
        <w:tab/>
        <w:t>70888337</w:t>
      </w:r>
    </w:p>
    <w:p w:rsidR="002D503E" w:rsidRPr="00365B96" w:rsidRDefault="002D503E" w:rsidP="002D503E">
      <w:pPr>
        <w:jc w:val="both"/>
      </w:pPr>
      <w:r w:rsidRPr="00365B96">
        <w:t>DIČ:</w:t>
      </w:r>
      <w:r w:rsidRPr="00365B96">
        <w:tab/>
      </w:r>
      <w:r w:rsidRPr="00365B96">
        <w:tab/>
      </w:r>
      <w:r w:rsidRPr="00365B96">
        <w:tab/>
      </w:r>
      <w:r w:rsidRPr="00365B96">
        <w:tab/>
        <w:t>CZ70888337, je plátce DPH</w:t>
      </w:r>
    </w:p>
    <w:p w:rsidR="002D503E" w:rsidRPr="00B4422D" w:rsidRDefault="002D503E" w:rsidP="002D503E">
      <w:pPr>
        <w:ind w:left="2832" w:hanging="2832"/>
        <w:jc w:val="both"/>
      </w:pPr>
      <w:r w:rsidRPr="00365B96">
        <w:t>kontaktní osoby:</w:t>
      </w:r>
      <w:r w:rsidRPr="00365B96">
        <w:tab/>
      </w:r>
      <w:r w:rsidR="00B4422D" w:rsidRPr="00B4422D">
        <w:t xml:space="preserve">Ing. Kateřina Djak, Ing. Anna Sedláková, Bc. </w:t>
      </w:r>
      <w:r w:rsidR="00B4422D">
        <w:t xml:space="preserve">Tereza </w:t>
      </w:r>
      <w:proofErr w:type="spellStart"/>
      <w:r w:rsidR="00B4422D">
        <w:t>Samešová</w:t>
      </w:r>
      <w:proofErr w:type="spellEnd"/>
    </w:p>
    <w:p w:rsidR="002D503E" w:rsidRPr="00B4422D" w:rsidRDefault="002D503E" w:rsidP="002D503E">
      <w:pPr>
        <w:jc w:val="both"/>
      </w:pPr>
      <w:r w:rsidRPr="00B4422D">
        <w:t>tel.:</w:t>
      </w:r>
      <w:r w:rsidRPr="00B4422D">
        <w:tab/>
      </w:r>
      <w:r w:rsidRPr="00B4422D">
        <w:tab/>
      </w:r>
      <w:r w:rsidRPr="00B4422D">
        <w:tab/>
      </w:r>
      <w:r w:rsidRPr="00B4422D">
        <w:tab/>
      </w:r>
      <w:r w:rsidR="00B4422D" w:rsidRPr="00B4422D">
        <w:t>541 651 135</w:t>
      </w:r>
    </w:p>
    <w:p w:rsidR="002D503E" w:rsidRPr="00B4422D" w:rsidRDefault="002D503E" w:rsidP="002D503E">
      <w:pPr>
        <w:jc w:val="both"/>
      </w:pPr>
      <w:r w:rsidRPr="00B4422D">
        <w:t>fax:</w:t>
      </w:r>
      <w:r w:rsidRPr="00B4422D">
        <w:tab/>
      </w:r>
      <w:r w:rsidRPr="00B4422D">
        <w:tab/>
      </w:r>
      <w:r w:rsidRPr="00B4422D">
        <w:tab/>
      </w:r>
      <w:r w:rsidRPr="00B4422D">
        <w:tab/>
        <w:t>541 651 129</w:t>
      </w:r>
    </w:p>
    <w:p w:rsidR="00B4422D" w:rsidRPr="00B4422D" w:rsidRDefault="002D503E" w:rsidP="00B4422D">
      <w:pPr>
        <w:ind w:left="2127" w:hanging="2127"/>
        <w:jc w:val="both"/>
        <w:rPr>
          <w:rStyle w:val="Hypertextovodkaz"/>
        </w:rPr>
      </w:pPr>
      <w:r w:rsidRPr="00B4422D">
        <w:t>e-mail:</w:t>
      </w:r>
      <w:r w:rsidRPr="00B4422D">
        <w:tab/>
      </w:r>
      <w:r w:rsidRPr="00B4422D">
        <w:tab/>
      </w:r>
      <w:proofErr w:type="gramStart"/>
      <w:r w:rsidR="00B4422D" w:rsidRPr="00B4422D">
        <w:rPr>
          <w:rStyle w:val="Hypertextovodkaz"/>
        </w:rPr>
        <w:t>djak.katerina</w:t>
      </w:r>
      <w:proofErr w:type="gramEnd"/>
      <w:r w:rsidR="008E6069">
        <w:fldChar w:fldCharType="begin"/>
      </w:r>
      <w:r w:rsidR="008E6069">
        <w:instrText xml:space="preserve"> HYPERLINK "mailto:foldesiova.eva@kr-jihomoravsky.cz" </w:instrText>
      </w:r>
      <w:r w:rsidR="008E6069">
        <w:fldChar w:fldCharType="separate"/>
      </w:r>
      <w:r w:rsidRPr="00B4422D">
        <w:rPr>
          <w:rStyle w:val="Hypertextovodkaz"/>
        </w:rPr>
        <w:t>@kr-jihomoravsky.cz</w:t>
      </w:r>
      <w:r w:rsidR="008E6069">
        <w:rPr>
          <w:rStyle w:val="Hypertextovodkaz"/>
        </w:rPr>
        <w:fldChar w:fldCharType="end"/>
      </w:r>
    </w:p>
    <w:p w:rsidR="002D503E" w:rsidRPr="00B4422D" w:rsidRDefault="002D503E" w:rsidP="002D503E">
      <w:pPr>
        <w:ind w:left="2127" w:hanging="2127"/>
        <w:jc w:val="both"/>
      </w:pPr>
      <w:r w:rsidRPr="00B4422D">
        <w:t xml:space="preserve">  </w:t>
      </w:r>
      <w:r w:rsidRPr="00B4422D">
        <w:tab/>
      </w:r>
      <w:r w:rsidRPr="00B4422D">
        <w:tab/>
      </w:r>
      <w:hyperlink r:id="rId8" w:history="1">
        <w:r w:rsidR="00B4422D" w:rsidRPr="00B4422D">
          <w:rPr>
            <w:rStyle w:val="Hypertextovodkaz"/>
          </w:rPr>
          <w:t>sedlakova.anna@kr-jihomoravsky.cz</w:t>
        </w:r>
      </w:hyperlink>
    </w:p>
    <w:p w:rsidR="002D503E" w:rsidRPr="00B4422D" w:rsidRDefault="002D503E" w:rsidP="002D503E">
      <w:pPr>
        <w:ind w:left="2127" w:hanging="2127"/>
        <w:jc w:val="both"/>
      </w:pPr>
      <w:r w:rsidRPr="00B4422D">
        <w:tab/>
      </w:r>
      <w:r w:rsidRPr="00B4422D">
        <w:tab/>
      </w:r>
      <w:hyperlink r:id="rId9" w:history="1">
        <w:r w:rsidR="00B4422D" w:rsidRPr="001A597C">
          <w:rPr>
            <w:rStyle w:val="Hypertextovodkaz"/>
          </w:rPr>
          <w:t>samesova.tereza@kr-jihomoravsky.cz</w:t>
        </w:r>
      </w:hyperlink>
    </w:p>
    <w:p w:rsidR="002D503E" w:rsidRPr="00B4422D" w:rsidRDefault="002D503E" w:rsidP="002D503E">
      <w:pPr>
        <w:jc w:val="both"/>
      </w:pPr>
      <w:r w:rsidRPr="00B4422D">
        <w:t>bankovní spojení:</w:t>
      </w:r>
      <w:r w:rsidRPr="00B4422D">
        <w:tab/>
      </w:r>
      <w:r w:rsidRPr="00B4422D">
        <w:tab/>
        <w:t>Komerční banka, a.s.</w:t>
      </w:r>
    </w:p>
    <w:p w:rsidR="00F55592" w:rsidRPr="004D2F85" w:rsidRDefault="002D503E" w:rsidP="002D503E">
      <w:pPr>
        <w:ind w:left="2832" w:hanging="2832"/>
        <w:jc w:val="both"/>
        <w:rPr>
          <w:i/>
        </w:rPr>
      </w:pPr>
      <w:r w:rsidRPr="00B4422D">
        <w:t>účet:</w:t>
      </w:r>
      <w:r w:rsidRPr="00B4422D">
        <w:tab/>
      </w:r>
      <w:r w:rsidRPr="004D2F85">
        <w:rPr>
          <w:i/>
        </w:rPr>
        <w:t>35-</w:t>
      </w:r>
      <w:r w:rsidR="00B4422D" w:rsidRPr="004D2F85">
        <w:rPr>
          <w:i/>
        </w:rPr>
        <w:t>1445870257</w:t>
      </w:r>
      <w:r w:rsidRPr="004D2F85">
        <w:rPr>
          <w:i/>
        </w:rPr>
        <w:t>/0100</w:t>
      </w:r>
      <w:r w:rsidR="00D203B1" w:rsidRPr="004D2F85">
        <w:rPr>
          <w:i/>
        </w:rPr>
        <w:t xml:space="preserve"> – </w:t>
      </w:r>
      <w:r w:rsidR="00F55592" w:rsidRPr="004D2F85">
        <w:rPr>
          <w:i/>
        </w:rPr>
        <w:t>(pro poskytovatele soc. služeb Azylové domy, Domy na půli cesty, Intervenční centra, Sociálně terapeutické dílny)</w:t>
      </w:r>
      <w:r w:rsidR="004D2F85">
        <w:rPr>
          <w:i/>
        </w:rPr>
        <w:t xml:space="preserve"> nebo</w:t>
      </w:r>
    </w:p>
    <w:p w:rsidR="002D503E" w:rsidRPr="004D2F85" w:rsidRDefault="00D203B1" w:rsidP="00F55592">
      <w:pPr>
        <w:ind w:left="2832"/>
        <w:jc w:val="both"/>
        <w:rPr>
          <w:i/>
        </w:rPr>
      </w:pPr>
      <w:r w:rsidRPr="004D2F85">
        <w:rPr>
          <w:i/>
        </w:rPr>
        <w:t xml:space="preserve">43-8739750287/0100 </w:t>
      </w:r>
      <w:r w:rsidR="00F55592" w:rsidRPr="004D2F85">
        <w:rPr>
          <w:i/>
        </w:rPr>
        <w:t>–</w:t>
      </w:r>
      <w:r w:rsidRPr="004D2F85">
        <w:rPr>
          <w:i/>
        </w:rPr>
        <w:t xml:space="preserve"> </w:t>
      </w:r>
      <w:r w:rsidR="00F55592" w:rsidRPr="004D2F85">
        <w:rPr>
          <w:i/>
        </w:rPr>
        <w:t>(pro poskytovatele soc. služeb Osobní asistence)</w:t>
      </w:r>
    </w:p>
    <w:p w:rsidR="002D503E" w:rsidRPr="00365B96" w:rsidRDefault="002D503E" w:rsidP="002D503E">
      <w:pPr>
        <w:jc w:val="both"/>
      </w:pPr>
      <w:r w:rsidRPr="00365B96">
        <w:t>(dále také „poskytovatel“)</w:t>
      </w:r>
    </w:p>
    <w:p w:rsidR="002D503E" w:rsidRPr="009876C6" w:rsidRDefault="002D503E" w:rsidP="002D503E">
      <w:pPr>
        <w:jc w:val="both"/>
      </w:pPr>
    </w:p>
    <w:p w:rsidR="002D503E" w:rsidRPr="009876C6" w:rsidRDefault="002D503E" w:rsidP="002D503E">
      <w:pPr>
        <w:jc w:val="both"/>
        <w:rPr>
          <w:b/>
        </w:rPr>
      </w:pPr>
      <w:r w:rsidRPr="009876C6">
        <w:rPr>
          <w:b/>
        </w:rPr>
        <w:t>a</w:t>
      </w:r>
    </w:p>
    <w:p w:rsidR="002D503E" w:rsidRPr="009876C6" w:rsidRDefault="002D503E" w:rsidP="002D503E">
      <w:pPr>
        <w:jc w:val="both"/>
        <w:rPr>
          <w:b/>
        </w:rPr>
      </w:pPr>
    </w:p>
    <w:p w:rsidR="002D503E" w:rsidRPr="009876C6" w:rsidRDefault="002D503E" w:rsidP="002D503E">
      <w:pPr>
        <w:jc w:val="both"/>
        <w:rPr>
          <w:b/>
        </w:rPr>
      </w:pPr>
      <w:r w:rsidRPr="009876C6">
        <w:rPr>
          <w:b/>
        </w:rPr>
        <w:t>2. Název příjemce</w:t>
      </w:r>
    </w:p>
    <w:p w:rsidR="002D503E" w:rsidRPr="009876C6" w:rsidRDefault="002D503E" w:rsidP="002D503E">
      <w:pPr>
        <w:jc w:val="both"/>
      </w:pPr>
      <w:r w:rsidRPr="009876C6">
        <w:t>zapsaný:</w:t>
      </w:r>
      <w:r w:rsidRPr="009876C6">
        <w:tab/>
      </w:r>
      <w:r w:rsidRPr="009876C6">
        <w:tab/>
      </w:r>
      <w:r w:rsidRPr="009876C6">
        <w:tab/>
        <w:t>…</w:t>
      </w:r>
    </w:p>
    <w:p w:rsidR="002D503E" w:rsidRPr="009876C6" w:rsidRDefault="002D503E" w:rsidP="002D503E">
      <w:pPr>
        <w:jc w:val="both"/>
      </w:pPr>
      <w:r w:rsidRPr="009876C6">
        <w:t>zastoupený:</w:t>
      </w:r>
      <w:r w:rsidRPr="009876C6">
        <w:tab/>
      </w:r>
      <w:r w:rsidRPr="009876C6">
        <w:tab/>
      </w:r>
      <w:r w:rsidRPr="009876C6">
        <w:tab/>
        <w:t>…</w:t>
      </w:r>
    </w:p>
    <w:p w:rsidR="002D503E" w:rsidRPr="009876C6" w:rsidRDefault="002D503E" w:rsidP="002D503E">
      <w:pPr>
        <w:jc w:val="both"/>
      </w:pPr>
      <w:r w:rsidRPr="009876C6">
        <w:t>sídlo:</w:t>
      </w:r>
      <w:r w:rsidRPr="009876C6">
        <w:tab/>
      </w:r>
      <w:r w:rsidRPr="009876C6">
        <w:rPr>
          <w:b/>
          <w:i/>
        </w:rPr>
        <w:tab/>
      </w:r>
      <w:r w:rsidRPr="009876C6">
        <w:rPr>
          <w:b/>
          <w:i/>
        </w:rPr>
        <w:tab/>
      </w:r>
      <w:r w:rsidRPr="009876C6">
        <w:rPr>
          <w:b/>
          <w:i/>
        </w:rPr>
        <w:tab/>
      </w:r>
      <w:r w:rsidRPr="009876C6">
        <w:t>…</w:t>
      </w:r>
    </w:p>
    <w:p w:rsidR="002D503E" w:rsidRPr="009876C6" w:rsidRDefault="002D503E" w:rsidP="002D503E">
      <w:pPr>
        <w:jc w:val="both"/>
      </w:pPr>
      <w:r w:rsidRPr="009876C6">
        <w:t>IČ:</w:t>
      </w:r>
      <w:r w:rsidRPr="009876C6">
        <w:tab/>
      </w:r>
      <w:r w:rsidRPr="009876C6">
        <w:tab/>
      </w:r>
      <w:r w:rsidRPr="009876C6">
        <w:tab/>
      </w:r>
      <w:r w:rsidRPr="009876C6">
        <w:tab/>
        <w:t>…</w:t>
      </w:r>
    </w:p>
    <w:p w:rsidR="002D503E" w:rsidRPr="009876C6" w:rsidRDefault="002D503E" w:rsidP="002D503E">
      <w:pPr>
        <w:jc w:val="both"/>
      </w:pPr>
      <w:r w:rsidRPr="009876C6">
        <w:t>DIČ:</w:t>
      </w:r>
      <w:r w:rsidRPr="009876C6">
        <w:tab/>
      </w:r>
      <w:r w:rsidRPr="009876C6">
        <w:tab/>
      </w:r>
      <w:r w:rsidRPr="009876C6">
        <w:tab/>
      </w:r>
      <w:r w:rsidRPr="009876C6">
        <w:tab/>
        <w:t>…</w:t>
      </w:r>
    </w:p>
    <w:p w:rsidR="002D503E" w:rsidRPr="009876C6" w:rsidRDefault="002D503E" w:rsidP="002D503E">
      <w:pPr>
        <w:jc w:val="both"/>
      </w:pPr>
      <w:r w:rsidRPr="009876C6">
        <w:t>tel.:</w:t>
      </w:r>
      <w:r w:rsidRPr="009876C6">
        <w:tab/>
      </w:r>
      <w:r w:rsidRPr="009876C6">
        <w:tab/>
      </w:r>
      <w:r w:rsidRPr="009876C6">
        <w:tab/>
      </w:r>
      <w:r w:rsidRPr="009876C6">
        <w:tab/>
        <w:t>…</w:t>
      </w:r>
      <w:r w:rsidRPr="009876C6">
        <w:tab/>
      </w:r>
      <w:r w:rsidRPr="009876C6">
        <w:tab/>
      </w:r>
      <w:r w:rsidRPr="009876C6">
        <w:tab/>
      </w:r>
      <w:r w:rsidRPr="009876C6">
        <w:tab/>
      </w:r>
    </w:p>
    <w:p w:rsidR="002D503E" w:rsidRPr="009876C6" w:rsidRDefault="002D503E" w:rsidP="002D503E">
      <w:pPr>
        <w:jc w:val="both"/>
      </w:pPr>
      <w:r w:rsidRPr="009876C6">
        <w:t>e-mail:</w:t>
      </w:r>
      <w:r w:rsidRPr="009876C6">
        <w:tab/>
      </w:r>
      <w:r w:rsidRPr="009876C6">
        <w:tab/>
      </w:r>
      <w:r w:rsidRPr="009876C6">
        <w:tab/>
      </w:r>
      <w:r w:rsidRPr="009876C6">
        <w:tab/>
        <w:t>…</w:t>
      </w:r>
    </w:p>
    <w:p w:rsidR="002D503E" w:rsidRPr="009876C6" w:rsidRDefault="002D503E" w:rsidP="002D503E">
      <w:pPr>
        <w:jc w:val="both"/>
      </w:pPr>
      <w:r w:rsidRPr="009876C6">
        <w:t>bankovní spojení:</w:t>
      </w:r>
      <w:r w:rsidRPr="009876C6">
        <w:tab/>
      </w:r>
      <w:r w:rsidRPr="009876C6">
        <w:tab/>
        <w:t>…</w:t>
      </w:r>
    </w:p>
    <w:p w:rsidR="002D503E" w:rsidRPr="009876C6" w:rsidRDefault="002D503E" w:rsidP="002D503E">
      <w:pPr>
        <w:jc w:val="both"/>
      </w:pPr>
      <w:proofErr w:type="spellStart"/>
      <w:r w:rsidRPr="009876C6">
        <w:t>č.ú</w:t>
      </w:r>
      <w:proofErr w:type="spellEnd"/>
      <w:r w:rsidRPr="009876C6">
        <w:t>.:</w:t>
      </w:r>
      <w:r w:rsidRPr="009876C6">
        <w:tab/>
      </w:r>
      <w:r w:rsidRPr="009876C6">
        <w:tab/>
      </w:r>
      <w:r w:rsidRPr="009876C6">
        <w:tab/>
      </w:r>
      <w:r w:rsidRPr="009876C6">
        <w:tab/>
        <w:t>…</w:t>
      </w:r>
    </w:p>
    <w:p w:rsidR="002D503E" w:rsidRPr="009876C6" w:rsidRDefault="002D503E" w:rsidP="002D503E">
      <w:pPr>
        <w:jc w:val="both"/>
      </w:pPr>
      <w:r w:rsidRPr="009876C6">
        <w:t>je/není plátce DPH:</w:t>
      </w:r>
      <w:r w:rsidRPr="009876C6">
        <w:tab/>
      </w:r>
      <w:r w:rsidRPr="009876C6">
        <w:tab/>
        <w:t>…</w:t>
      </w:r>
    </w:p>
    <w:p w:rsidR="002D503E" w:rsidRPr="009876C6" w:rsidRDefault="002D503E" w:rsidP="002D503E">
      <w:pPr>
        <w:jc w:val="both"/>
      </w:pPr>
    </w:p>
    <w:p w:rsidR="002D503E" w:rsidRDefault="002D503E" w:rsidP="002D503E">
      <w:pPr>
        <w:jc w:val="both"/>
      </w:pPr>
      <w:r w:rsidRPr="009876C6">
        <w:t>(dále jen „příjemce“)</w:t>
      </w:r>
    </w:p>
    <w:p w:rsidR="002D503E" w:rsidRDefault="002D503E" w:rsidP="002D503E">
      <w:pPr>
        <w:jc w:val="both"/>
      </w:pPr>
    </w:p>
    <w:p w:rsidR="00A47DA0" w:rsidRPr="00A47DA0" w:rsidRDefault="00A47DA0" w:rsidP="002D503E">
      <w:pPr>
        <w:jc w:val="both"/>
        <w:rPr>
          <w:b/>
          <w:i/>
        </w:rPr>
      </w:pPr>
      <w:r w:rsidRPr="00A47DA0">
        <w:rPr>
          <w:b/>
          <w:i/>
        </w:rPr>
        <w:t>a</w:t>
      </w:r>
    </w:p>
    <w:p w:rsidR="00A47DA0" w:rsidRDefault="00A47DA0" w:rsidP="002D503E">
      <w:pPr>
        <w:jc w:val="both"/>
      </w:pPr>
    </w:p>
    <w:p w:rsidR="00CA2887" w:rsidRPr="00CA2887" w:rsidRDefault="00CA2887" w:rsidP="00CA2887">
      <w:pPr>
        <w:jc w:val="both"/>
        <w:rPr>
          <w:b/>
          <w:i/>
        </w:rPr>
      </w:pPr>
      <w:r w:rsidRPr="00CA2887">
        <w:rPr>
          <w:b/>
          <w:i/>
        </w:rPr>
        <w:t>3. Název zřizovatele</w:t>
      </w:r>
    </w:p>
    <w:p w:rsidR="00CA2887" w:rsidRPr="00CA2887" w:rsidRDefault="00CA2887" w:rsidP="00CA2887">
      <w:pPr>
        <w:jc w:val="both"/>
        <w:rPr>
          <w:i/>
        </w:rPr>
      </w:pPr>
      <w:r w:rsidRPr="00CA2887">
        <w:rPr>
          <w:i/>
        </w:rPr>
        <w:t>zapsaný:</w:t>
      </w:r>
      <w:r w:rsidRPr="00CA2887">
        <w:rPr>
          <w:i/>
        </w:rPr>
        <w:tab/>
      </w:r>
      <w:r w:rsidRPr="00CA2887">
        <w:rPr>
          <w:i/>
        </w:rPr>
        <w:tab/>
      </w:r>
      <w:r w:rsidRPr="00CA2887">
        <w:rPr>
          <w:i/>
        </w:rPr>
        <w:tab/>
        <w:t>…</w:t>
      </w:r>
    </w:p>
    <w:p w:rsidR="00CA2887" w:rsidRPr="00CA2887" w:rsidRDefault="00CA2887" w:rsidP="00CA2887">
      <w:pPr>
        <w:jc w:val="both"/>
        <w:rPr>
          <w:i/>
        </w:rPr>
      </w:pPr>
      <w:r w:rsidRPr="00CA2887">
        <w:rPr>
          <w:i/>
        </w:rPr>
        <w:t>zastoupený:</w:t>
      </w:r>
      <w:r w:rsidRPr="00CA2887">
        <w:rPr>
          <w:i/>
        </w:rPr>
        <w:tab/>
      </w:r>
      <w:r w:rsidRPr="00CA2887">
        <w:rPr>
          <w:i/>
        </w:rPr>
        <w:tab/>
      </w:r>
      <w:r w:rsidRPr="00CA2887">
        <w:rPr>
          <w:i/>
        </w:rPr>
        <w:tab/>
        <w:t>…</w:t>
      </w:r>
      <w:r w:rsidRPr="00CA2887">
        <w:rPr>
          <w:i/>
        </w:rPr>
        <w:tab/>
      </w:r>
      <w:r w:rsidRPr="00CA2887">
        <w:rPr>
          <w:i/>
        </w:rPr>
        <w:tab/>
      </w:r>
    </w:p>
    <w:p w:rsidR="00CA2887" w:rsidRPr="00CA2887" w:rsidRDefault="00CA2887" w:rsidP="00CA2887">
      <w:pPr>
        <w:jc w:val="both"/>
        <w:rPr>
          <w:b/>
          <w:i/>
        </w:rPr>
      </w:pPr>
      <w:r w:rsidRPr="00CA2887">
        <w:rPr>
          <w:i/>
        </w:rPr>
        <w:lastRenderedPageBreak/>
        <w:t>sídlo:</w:t>
      </w:r>
      <w:r w:rsidRPr="00CA2887">
        <w:rPr>
          <w:i/>
        </w:rPr>
        <w:tab/>
      </w:r>
      <w:r w:rsidRPr="00CA2887">
        <w:rPr>
          <w:b/>
          <w:i/>
        </w:rPr>
        <w:tab/>
      </w:r>
      <w:r w:rsidRPr="00CA2887">
        <w:rPr>
          <w:b/>
          <w:i/>
        </w:rPr>
        <w:tab/>
      </w:r>
      <w:r w:rsidRPr="00CA2887">
        <w:rPr>
          <w:b/>
          <w:i/>
        </w:rPr>
        <w:tab/>
      </w:r>
      <w:r w:rsidRPr="00CA2887">
        <w:rPr>
          <w:i/>
        </w:rPr>
        <w:t>…</w:t>
      </w:r>
      <w:r w:rsidRPr="00CA2887">
        <w:rPr>
          <w:b/>
          <w:i/>
        </w:rPr>
        <w:tab/>
      </w:r>
    </w:p>
    <w:p w:rsidR="00CA2887" w:rsidRPr="00CA2887" w:rsidRDefault="00CA2887" w:rsidP="00CA2887">
      <w:pPr>
        <w:jc w:val="both"/>
        <w:rPr>
          <w:i/>
        </w:rPr>
      </w:pPr>
      <w:r w:rsidRPr="00CA2887">
        <w:rPr>
          <w:i/>
        </w:rPr>
        <w:t>IČ:</w:t>
      </w:r>
      <w:r w:rsidRPr="00CA2887">
        <w:rPr>
          <w:i/>
        </w:rPr>
        <w:tab/>
      </w:r>
      <w:r w:rsidRPr="00CA2887">
        <w:rPr>
          <w:i/>
        </w:rPr>
        <w:tab/>
      </w:r>
      <w:r w:rsidRPr="00CA2887">
        <w:rPr>
          <w:i/>
        </w:rPr>
        <w:tab/>
      </w:r>
      <w:r w:rsidRPr="00CA2887">
        <w:rPr>
          <w:i/>
        </w:rPr>
        <w:tab/>
        <w:t>…</w:t>
      </w:r>
      <w:r w:rsidRPr="00CA2887">
        <w:rPr>
          <w:i/>
        </w:rPr>
        <w:tab/>
      </w:r>
      <w:r w:rsidRPr="00CA2887">
        <w:rPr>
          <w:i/>
        </w:rPr>
        <w:tab/>
        <w:t xml:space="preserve"> </w:t>
      </w:r>
    </w:p>
    <w:p w:rsidR="00CA2887" w:rsidRPr="00CA2887" w:rsidRDefault="00CA2887" w:rsidP="00CA2887">
      <w:pPr>
        <w:jc w:val="both"/>
        <w:rPr>
          <w:i/>
        </w:rPr>
      </w:pPr>
      <w:r w:rsidRPr="00CA2887">
        <w:rPr>
          <w:i/>
        </w:rPr>
        <w:t>DIČ:</w:t>
      </w:r>
      <w:r w:rsidRPr="00CA2887">
        <w:rPr>
          <w:i/>
        </w:rPr>
        <w:tab/>
      </w:r>
      <w:r w:rsidRPr="00CA2887">
        <w:rPr>
          <w:i/>
        </w:rPr>
        <w:tab/>
      </w:r>
      <w:r w:rsidRPr="00CA2887">
        <w:rPr>
          <w:i/>
        </w:rPr>
        <w:tab/>
      </w:r>
      <w:r w:rsidRPr="00CA2887">
        <w:rPr>
          <w:i/>
        </w:rPr>
        <w:tab/>
        <w:t>…</w:t>
      </w:r>
      <w:r w:rsidRPr="00CA2887">
        <w:rPr>
          <w:i/>
        </w:rPr>
        <w:tab/>
      </w:r>
      <w:r w:rsidRPr="00CA2887">
        <w:rPr>
          <w:i/>
        </w:rPr>
        <w:tab/>
      </w:r>
    </w:p>
    <w:p w:rsidR="00CA2887" w:rsidRPr="00CA2887" w:rsidRDefault="00CA2887" w:rsidP="00CA2887">
      <w:pPr>
        <w:jc w:val="both"/>
        <w:rPr>
          <w:i/>
        </w:rPr>
      </w:pPr>
      <w:r w:rsidRPr="00CA2887">
        <w:rPr>
          <w:i/>
        </w:rPr>
        <w:t>tel.:</w:t>
      </w:r>
      <w:r w:rsidRPr="00CA2887">
        <w:rPr>
          <w:i/>
        </w:rPr>
        <w:tab/>
      </w:r>
      <w:r w:rsidRPr="00CA2887">
        <w:rPr>
          <w:i/>
        </w:rPr>
        <w:tab/>
      </w:r>
      <w:r w:rsidRPr="00CA2887">
        <w:rPr>
          <w:i/>
        </w:rPr>
        <w:tab/>
      </w:r>
      <w:r w:rsidRPr="00CA2887">
        <w:rPr>
          <w:i/>
        </w:rPr>
        <w:tab/>
        <w:t>…</w:t>
      </w:r>
      <w:r w:rsidRPr="00CA2887">
        <w:rPr>
          <w:i/>
        </w:rPr>
        <w:tab/>
      </w:r>
      <w:r w:rsidRPr="00CA2887">
        <w:rPr>
          <w:i/>
        </w:rPr>
        <w:tab/>
      </w:r>
      <w:r w:rsidRPr="00CA2887">
        <w:rPr>
          <w:i/>
        </w:rPr>
        <w:tab/>
      </w:r>
      <w:r w:rsidRPr="00CA2887">
        <w:rPr>
          <w:i/>
        </w:rPr>
        <w:tab/>
      </w:r>
    </w:p>
    <w:p w:rsidR="00CA2887" w:rsidRPr="00CA2887" w:rsidRDefault="00CA2887" w:rsidP="00CA2887">
      <w:pPr>
        <w:jc w:val="both"/>
        <w:rPr>
          <w:i/>
        </w:rPr>
      </w:pPr>
      <w:r w:rsidRPr="00CA2887">
        <w:rPr>
          <w:i/>
        </w:rPr>
        <w:t>e-mail:</w:t>
      </w:r>
      <w:r w:rsidRPr="00CA2887">
        <w:rPr>
          <w:i/>
        </w:rPr>
        <w:tab/>
      </w:r>
      <w:r w:rsidRPr="00CA2887">
        <w:rPr>
          <w:i/>
        </w:rPr>
        <w:tab/>
      </w:r>
      <w:r w:rsidRPr="00CA2887">
        <w:rPr>
          <w:i/>
        </w:rPr>
        <w:tab/>
      </w:r>
      <w:r w:rsidRPr="00CA2887">
        <w:rPr>
          <w:i/>
        </w:rPr>
        <w:tab/>
        <w:t>…</w:t>
      </w:r>
    </w:p>
    <w:p w:rsidR="00CA2887" w:rsidRPr="00CA2887" w:rsidRDefault="00CA2887" w:rsidP="00CA2887">
      <w:pPr>
        <w:jc w:val="both"/>
        <w:rPr>
          <w:i/>
        </w:rPr>
      </w:pPr>
    </w:p>
    <w:p w:rsidR="00CA2887" w:rsidRPr="00CA2887" w:rsidRDefault="00CA2887" w:rsidP="00CA2887">
      <w:pPr>
        <w:jc w:val="both"/>
        <w:rPr>
          <w:i/>
        </w:rPr>
      </w:pPr>
      <w:r w:rsidRPr="00CA2887">
        <w:rPr>
          <w:i/>
        </w:rPr>
        <w:t>bankovní spojení:</w:t>
      </w:r>
      <w:r w:rsidRPr="00CA2887">
        <w:rPr>
          <w:i/>
        </w:rPr>
        <w:tab/>
      </w:r>
      <w:r w:rsidRPr="00CA2887">
        <w:rPr>
          <w:i/>
        </w:rPr>
        <w:tab/>
        <w:t>…</w:t>
      </w:r>
    </w:p>
    <w:p w:rsidR="00CA2887" w:rsidRPr="00CA2887" w:rsidRDefault="00CA2887" w:rsidP="00CA2887">
      <w:pPr>
        <w:jc w:val="both"/>
        <w:rPr>
          <w:i/>
        </w:rPr>
      </w:pPr>
      <w:proofErr w:type="spellStart"/>
      <w:r w:rsidRPr="00CA2887">
        <w:rPr>
          <w:i/>
        </w:rPr>
        <w:t>č.ú</w:t>
      </w:r>
      <w:proofErr w:type="spellEnd"/>
      <w:r w:rsidRPr="00CA2887">
        <w:rPr>
          <w:i/>
        </w:rPr>
        <w:t>.:</w:t>
      </w:r>
      <w:r w:rsidRPr="00CA2887">
        <w:rPr>
          <w:i/>
        </w:rPr>
        <w:tab/>
      </w:r>
      <w:r w:rsidRPr="00CA2887">
        <w:rPr>
          <w:i/>
        </w:rPr>
        <w:tab/>
      </w:r>
      <w:r w:rsidRPr="00CA2887">
        <w:rPr>
          <w:i/>
        </w:rPr>
        <w:tab/>
      </w:r>
      <w:r w:rsidRPr="00CA2887">
        <w:rPr>
          <w:i/>
        </w:rPr>
        <w:tab/>
        <w:t>…</w:t>
      </w:r>
    </w:p>
    <w:p w:rsidR="00CA2887" w:rsidRPr="00CA2887" w:rsidRDefault="00CA2887" w:rsidP="00CA2887">
      <w:pPr>
        <w:jc w:val="both"/>
        <w:rPr>
          <w:i/>
        </w:rPr>
      </w:pPr>
      <w:r w:rsidRPr="00CA2887">
        <w:rPr>
          <w:i/>
        </w:rPr>
        <w:t>je/není plátce DPH:</w:t>
      </w:r>
      <w:r w:rsidRPr="00CA2887">
        <w:rPr>
          <w:i/>
        </w:rPr>
        <w:tab/>
      </w:r>
      <w:r w:rsidRPr="00CA2887">
        <w:rPr>
          <w:i/>
        </w:rPr>
        <w:tab/>
        <w:t>…</w:t>
      </w:r>
    </w:p>
    <w:p w:rsidR="00CA2887" w:rsidRPr="00CA2887" w:rsidRDefault="00CA2887" w:rsidP="00CA2887">
      <w:pPr>
        <w:jc w:val="both"/>
        <w:rPr>
          <w:i/>
        </w:rPr>
      </w:pPr>
    </w:p>
    <w:p w:rsidR="00CA2887" w:rsidRPr="00CA2887" w:rsidRDefault="00CA2887" w:rsidP="00CA2887">
      <w:pPr>
        <w:jc w:val="both"/>
        <w:rPr>
          <w:i/>
        </w:rPr>
      </w:pPr>
      <w:r w:rsidRPr="00CA2887">
        <w:rPr>
          <w:i/>
        </w:rPr>
        <w:t>(dále jen „zřizovatel“)</w:t>
      </w:r>
    </w:p>
    <w:p w:rsidR="00CA2887" w:rsidRDefault="00CA2887" w:rsidP="002D503E">
      <w:pPr>
        <w:jc w:val="both"/>
      </w:pPr>
    </w:p>
    <w:p w:rsidR="002D503E" w:rsidRPr="009876C6" w:rsidRDefault="002D503E" w:rsidP="002D503E">
      <w:pPr>
        <w:jc w:val="both"/>
      </w:pPr>
    </w:p>
    <w:p w:rsidR="002D503E" w:rsidRPr="009876C6" w:rsidRDefault="002D503E" w:rsidP="002D503E">
      <w:pPr>
        <w:jc w:val="center"/>
      </w:pPr>
      <w:r w:rsidRPr="009876C6">
        <w:t>uzavírají tuto</w:t>
      </w:r>
    </w:p>
    <w:p w:rsidR="002D503E" w:rsidRDefault="002D503E" w:rsidP="002D503E">
      <w:pPr>
        <w:jc w:val="center"/>
      </w:pPr>
    </w:p>
    <w:p w:rsidR="002D503E" w:rsidRPr="009876C6" w:rsidRDefault="002D503E" w:rsidP="002D503E">
      <w:pPr>
        <w:jc w:val="center"/>
      </w:pPr>
    </w:p>
    <w:p w:rsidR="002D503E" w:rsidRPr="009876C6" w:rsidRDefault="002D503E" w:rsidP="002D503E">
      <w:pPr>
        <w:jc w:val="center"/>
        <w:rPr>
          <w:b/>
        </w:rPr>
      </w:pPr>
      <w:r w:rsidRPr="009876C6">
        <w:rPr>
          <w:b/>
        </w:rPr>
        <w:t>SMLOUVU</w:t>
      </w:r>
    </w:p>
    <w:p w:rsidR="002D503E" w:rsidRPr="009876C6" w:rsidRDefault="002D503E" w:rsidP="002D503E">
      <w:pPr>
        <w:jc w:val="center"/>
        <w:rPr>
          <w:b/>
          <w:color w:val="FF0000"/>
        </w:rPr>
      </w:pPr>
      <w:r w:rsidRPr="009876C6">
        <w:rPr>
          <w:b/>
        </w:rPr>
        <w:t xml:space="preserve">O POSKYTNUTÍ FINANČNÍ PODPORY NA POSKYTOVÁNÍ SOCIÁLNÍCH SLUŽEB </w:t>
      </w:r>
    </w:p>
    <w:p w:rsidR="002D503E" w:rsidRPr="009876C6" w:rsidRDefault="002D503E" w:rsidP="002D503E">
      <w:pPr>
        <w:jc w:val="center"/>
        <w:rPr>
          <w:b/>
        </w:rPr>
      </w:pPr>
    </w:p>
    <w:p w:rsidR="002D503E" w:rsidRPr="009876C6" w:rsidRDefault="002D503E" w:rsidP="002D503E">
      <w:pPr>
        <w:jc w:val="center"/>
        <w:rPr>
          <w:b/>
        </w:rPr>
      </w:pPr>
    </w:p>
    <w:p w:rsidR="002D503E" w:rsidRPr="009876C6" w:rsidRDefault="002D503E" w:rsidP="002D503E">
      <w:pPr>
        <w:keepNext/>
        <w:keepLines/>
        <w:jc w:val="center"/>
        <w:rPr>
          <w:b/>
        </w:rPr>
      </w:pPr>
      <w:r w:rsidRPr="009876C6">
        <w:rPr>
          <w:b/>
        </w:rPr>
        <w:t>Článek I.</w:t>
      </w:r>
    </w:p>
    <w:p w:rsidR="002D503E" w:rsidRPr="009876C6" w:rsidRDefault="002D503E" w:rsidP="002D503E">
      <w:pPr>
        <w:keepNext/>
        <w:keepLines/>
        <w:jc w:val="center"/>
      </w:pPr>
      <w:r w:rsidRPr="009876C6">
        <w:rPr>
          <w:b/>
        </w:rPr>
        <w:t>Účel finanční podpory</w:t>
      </w:r>
    </w:p>
    <w:p w:rsidR="002D503E" w:rsidRPr="009876C6" w:rsidRDefault="002D503E" w:rsidP="002D503E">
      <w:pPr>
        <w:keepNext/>
        <w:keepLines/>
        <w:jc w:val="center"/>
      </w:pPr>
    </w:p>
    <w:p w:rsidR="002D503E" w:rsidRPr="009876C6" w:rsidRDefault="002D503E" w:rsidP="00FC1DF3">
      <w:pPr>
        <w:keepNext/>
        <w:keepLines/>
        <w:numPr>
          <w:ilvl w:val="1"/>
          <w:numId w:val="49"/>
        </w:numPr>
        <w:suppressAutoHyphens/>
        <w:ind w:left="426" w:hanging="426"/>
        <w:jc w:val="both"/>
      </w:pPr>
      <w:r w:rsidRPr="009876C6">
        <w:t xml:space="preserve">Předmětem této smlouvy je poskytnutí účelové neinvestiční finanční podpory </w:t>
      </w:r>
      <w:r w:rsidR="00B6532B">
        <w:t>-</w:t>
      </w:r>
      <w:r w:rsidRPr="009876C6">
        <w:t xml:space="preserve"> dotace </w:t>
      </w:r>
      <w:r w:rsidR="00B6532B">
        <w:t>ve formě</w:t>
      </w:r>
      <w:r w:rsidRPr="009876C6">
        <w:t xml:space="preserve"> vyrovnávací platby za plnění závazku veřejné služby (dále</w:t>
      </w:r>
      <w:r w:rsidR="00B6532B">
        <w:t xml:space="preserve"> </w:t>
      </w:r>
      <w:r w:rsidRPr="009876C6">
        <w:t>jen</w:t>
      </w:r>
      <w:r w:rsidR="00B6532B">
        <w:t xml:space="preserve"> </w:t>
      </w:r>
      <w:r w:rsidRPr="009876C6">
        <w:t>„finanční</w:t>
      </w:r>
      <w:r w:rsidR="00B6532B">
        <w:t xml:space="preserve"> podpora“)</w:t>
      </w:r>
      <w:r w:rsidRPr="009876C6">
        <w:t>, o</w:t>
      </w:r>
      <w:r w:rsidR="00B6532B">
        <w:t xml:space="preserve"> </w:t>
      </w:r>
      <w:r w:rsidRPr="009876C6">
        <w:t xml:space="preserve">jejímž poskytnutí rozhoduje kraj v souladu s ustanovením § 105 zákona č. 108/2006 Sb., o sociálních službách, ve znění pozdějších předpisů (dále jen „zákon o sociálních službách“), </w:t>
      </w:r>
      <w:r w:rsidR="00A365E0">
        <w:t xml:space="preserve">a dále </w:t>
      </w:r>
      <w:r w:rsidRPr="009876C6">
        <w:t>v souladu se zákon</w:t>
      </w:r>
      <w:r w:rsidR="00A365E0">
        <w:t>y</w:t>
      </w:r>
      <w:r w:rsidRPr="009876C6">
        <w:t xml:space="preserve"> č. 129/2000 Sb., o krajích (krajské zřízení), ve znění pozdějších předpisů (dále jen „zákon o krajích“), č. 255/2012 Sb., o kontrole (kontrolní řád), ve znění pozdějších předpisů a</w:t>
      </w:r>
      <w:r w:rsidR="00A365E0">
        <w:t xml:space="preserve"> </w:t>
      </w:r>
      <w:r w:rsidRPr="009876C6">
        <w:t>č. 250/2000 Sb., o rozpočtových pravidlech územních rozpočtů, ve znění pozdějších předpisů (dále jen „zákon o rozpočtových pravidlech územních rozpočtů“).</w:t>
      </w:r>
    </w:p>
    <w:p w:rsidR="002D503E" w:rsidRPr="009876C6" w:rsidRDefault="002D503E" w:rsidP="002D503E">
      <w:pPr>
        <w:jc w:val="both"/>
      </w:pPr>
    </w:p>
    <w:p w:rsidR="002D503E" w:rsidRDefault="00BB25B9" w:rsidP="00FC1DF3">
      <w:pPr>
        <w:numPr>
          <w:ilvl w:val="0"/>
          <w:numId w:val="54"/>
        </w:numPr>
        <w:suppressAutoHyphens/>
        <w:ind w:left="426" w:hanging="426"/>
        <w:jc w:val="both"/>
      </w:pPr>
      <w:r w:rsidRPr="00365B96">
        <w:t>Finanční podpora je poskytována na základě žádosti podle Pravidel řízení o stanovení a</w:t>
      </w:r>
      <w:r>
        <w:t> </w:t>
      </w:r>
      <w:r w:rsidRPr="00365B96">
        <w:t>přiznání finanční podp</w:t>
      </w:r>
      <w:r w:rsidR="005B7A45">
        <w:t>ory Jihomoravského kraje pro léta</w:t>
      </w:r>
      <w:r w:rsidRPr="00365B96">
        <w:t xml:space="preserve"> </w:t>
      </w:r>
      <w:r w:rsidR="008C2A16">
        <w:t>2019</w:t>
      </w:r>
      <w:r w:rsidR="005B7A45">
        <w:t>-2020</w:t>
      </w:r>
      <w:r w:rsidRPr="00365B96">
        <w:t xml:space="preserve"> v oblasti podpory poskytování sociálních služeb schválených </w:t>
      </w:r>
      <w:r w:rsidRPr="00A967C2">
        <w:t>Zastupite</w:t>
      </w:r>
      <w:r w:rsidR="005B7A45">
        <w:t xml:space="preserve">lstvem Jihomoravského kraje na 15. zasedání dne 21. 6. 2018 usnesením č. </w:t>
      </w:r>
      <w:r w:rsidRPr="00A967C2">
        <w:t>12</w:t>
      </w:r>
      <w:r w:rsidR="005B7A45">
        <w:t>50/18/Z15</w:t>
      </w:r>
      <w:r w:rsidRPr="00A967C2">
        <w:t xml:space="preserve"> </w:t>
      </w:r>
      <w:r w:rsidR="00D203B1">
        <w:t xml:space="preserve">v platném znění </w:t>
      </w:r>
      <w:r w:rsidRPr="00A967C2">
        <w:t>(dále jen „Pravidla“).</w:t>
      </w:r>
    </w:p>
    <w:p w:rsidR="00402ED3" w:rsidRDefault="00402ED3" w:rsidP="00402ED3">
      <w:pPr>
        <w:suppressAutoHyphens/>
        <w:ind w:left="426"/>
        <w:jc w:val="both"/>
      </w:pPr>
    </w:p>
    <w:p w:rsidR="00402ED3" w:rsidRPr="00402ED3" w:rsidRDefault="00402ED3" w:rsidP="00402ED3">
      <w:pPr>
        <w:numPr>
          <w:ilvl w:val="0"/>
          <w:numId w:val="54"/>
        </w:numPr>
        <w:suppressAutoHyphens/>
        <w:ind w:left="426" w:hanging="426"/>
        <w:jc w:val="both"/>
        <w:rPr>
          <w:i/>
        </w:rPr>
      </w:pPr>
      <w:r w:rsidRPr="00EE34B3">
        <w:rPr>
          <w:i/>
        </w:rPr>
        <w:t>Zřizovatel se zavazuje poskytnout finanční podporu příjemci formou příspěvku na provoz za podmínek uvedených v této smlouvě.</w:t>
      </w:r>
    </w:p>
    <w:p w:rsidR="003A3908" w:rsidRPr="009876C6" w:rsidRDefault="003A3908" w:rsidP="00A967C2"/>
    <w:p w:rsidR="002D503E" w:rsidRPr="009876C6" w:rsidRDefault="002D503E" w:rsidP="00FC1DF3">
      <w:pPr>
        <w:numPr>
          <w:ilvl w:val="0"/>
          <w:numId w:val="54"/>
        </w:numPr>
        <w:suppressAutoHyphens/>
        <w:ind w:left="426" w:hanging="426"/>
        <w:jc w:val="both"/>
      </w:pPr>
      <w:r w:rsidRPr="009876C6">
        <w:t>Příjemce na sebe převzal závazek poskytovat veřejnou službu v souladu s Rozhodnutím Komise ze dne 20. prosince 2011 o použití čl. 106 odst. 2 Smlouvy o fungování Evropské unie na státní podporu ve formě vyrovnávací platby za závazek veřejné služby</w:t>
      </w:r>
      <w:r w:rsidR="00A365E0">
        <w:t>,</w:t>
      </w:r>
      <w:r w:rsidRPr="009876C6">
        <w:t xml:space="preserve"> udělené určitým podnikům pověřeným poskytováním služeb obecného hospodářského zájmu (2012/21/EU).</w:t>
      </w:r>
    </w:p>
    <w:p w:rsidR="002D503E" w:rsidRPr="009876C6" w:rsidRDefault="002D503E" w:rsidP="002D503E">
      <w:pPr>
        <w:suppressAutoHyphens/>
        <w:ind w:left="426" w:hanging="426"/>
        <w:jc w:val="both"/>
      </w:pPr>
    </w:p>
    <w:p w:rsidR="002D503E" w:rsidRPr="009876C6" w:rsidRDefault="002D503E" w:rsidP="00FC1DF3">
      <w:pPr>
        <w:numPr>
          <w:ilvl w:val="0"/>
          <w:numId w:val="54"/>
        </w:numPr>
        <w:suppressAutoHyphens/>
        <w:ind w:left="426" w:hanging="426"/>
        <w:jc w:val="both"/>
      </w:pPr>
      <w:r w:rsidRPr="009876C6">
        <w:lastRenderedPageBreak/>
        <w:t>Veřejnou službou se dle této smlouvy rozumí poskytování sociální služby v rozsahu určeném Pověřením k poskytování služeb obecného hospodářského zájmu v Jihomoravském kraji (dále jen „Pověření“) a touto smlouvou.</w:t>
      </w:r>
    </w:p>
    <w:p w:rsidR="002D503E" w:rsidRPr="009876C6" w:rsidRDefault="002D503E" w:rsidP="002D503E">
      <w:pPr>
        <w:suppressAutoHyphens/>
        <w:ind w:left="426" w:hanging="426"/>
        <w:jc w:val="both"/>
      </w:pPr>
    </w:p>
    <w:p w:rsidR="002D503E" w:rsidRPr="009876C6" w:rsidRDefault="002D503E" w:rsidP="00FC1DF3">
      <w:pPr>
        <w:numPr>
          <w:ilvl w:val="0"/>
          <w:numId w:val="54"/>
        </w:numPr>
        <w:suppressAutoHyphens/>
        <w:ind w:left="426" w:hanging="426"/>
        <w:jc w:val="both"/>
      </w:pPr>
      <w:r w:rsidRPr="009876C6">
        <w:t>Tato smlouva je uzavřena v návaznosti na Pověření.</w:t>
      </w:r>
    </w:p>
    <w:p w:rsidR="002D503E" w:rsidRPr="009876C6" w:rsidRDefault="002D503E" w:rsidP="002D503E">
      <w:pPr>
        <w:suppressAutoHyphens/>
        <w:ind w:left="426" w:hanging="426"/>
        <w:jc w:val="both"/>
      </w:pPr>
    </w:p>
    <w:p w:rsidR="002D503E" w:rsidRPr="0034254B" w:rsidRDefault="002D503E" w:rsidP="00FC1DF3">
      <w:pPr>
        <w:numPr>
          <w:ilvl w:val="0"/>
          <w:numId w:val="54"/>
        </w:numPr>
        <w:suppressAutoHyphens/>
        <w:ind w:left="426" w:hanging="426"/>
        <w:jc w:val="both"/>
      </w:pPr>
      <w:r w:rsidRPr="009876C6">
        <w:t>Finanční podpora je určena na financování běžných výdajů souvisejících s poskytováním základních druhů a forem sociálních služeb v rozsahu stanoveném základními činnostmi u jednotlivých druhů sociálních služeb (dále jen „</w:t>
      </w:r>
      <w:r w:rsidR="008C2A16">
        <w:t>sociální služba</w:t>
      </w:r>
      <w:r w:rsidRPr="009876C6">
        <w:t xml:space="preserve">“). Jejich výčet a charakteristiky jsou uvedeny v zákoně o sociálních službách. </w:t>
      </w:r>
      <w:r w:rsidRPr="009876C6">
        <w:rPr>
          <w:color w:val="0D0D0D"/>
        </w:rPr>
        <w:t>Finanční prostředky nesmí být použity na zajištění fakultativních činností (§ 35 odst. 4 zákona o sociálních službách).</w:t>
      </w:r>
    </w:p>
    <w:p w:rsidR="0034254B" w:rsidRDefault="0034254B" w:rsidP="0034254B">
      <w:pPr>
        <w:pStyle w:val="Odstavecseseznamem"/>
      </w:pPr>
    </w:p>
    <w:p w:rsidR="002D503E" w:rsidRPr="004D2F85" w:rsidRDefault="002D503E" w:rsidP="0034254B">
      <w:pPr>
        <w:numPr>
          <w:ilvl w:val="0"/>
          <w:numId w:val="54"/>
        </w:numPr>
        <w:suppressAutoHyphens/>
        <w:ind w:left="426" w:hanging="426"/>
        <w:jc w:val="both"/>
      </w:pPr>
      <w:r w:rsidRPr="009876C6">
        <w:t xml:space="preserve">Příjemce přijímá finanční podporu a zavazuje se, že bude </w:t>
      </w:r>
      <w:r w:rsidR="008C2A16">
        <w:t>sociální služba</w:t>
      </w:r>
      <w:r w:rsidRPr="009876C6">
        <w:t xml:space="preserve"> realizovat na vlastní zodpovědnost, v souladu s právními předpisy, podmínkami této smlouvy a Pravidly, která jsou zveřejněna na stránkách </w:t>
      </w:r>
      <w:hyperlink r:id="rId10" w:history="1">
        <w:r w:rsidRPr="009F2402">
          <w:rPr>
            <w:rStyle w:val="Hypertextovodkaz"/>
          </w:rPr>
          <w:t>http://dotace.kr-jihomoravsky.cz/</w:t>
        </w:r>
      </w:hyperlink>
      <w:r>
        <w:t xml:space="preserve"> a</w:t>
      </w:r>
      <w:r w:rsidRPr="009876C6">
        <w:t xml:space="preserve"> zavazuje se, že sociální služba dle čl. II odst. 3 této smlouvy bude poskytována v souladu se Střednědobým plánem rozvoje sociálních služeb Jihomoravského kraje na období </w:t>
      </w:r>
      <w:r w:rsidR="008C2A16">
        <w:t>2019</w:t>
      </w:r>
      <w:r w:rsidRPr="009876C6">
        <w:t xml:space="preserve"> – 2020 </w:t>
      </w:r>
      <w:r w:rsidRPr="004D2F85">
        <w:t xml:space="preserve">a Akčním plánem rozvoje sociálních služeb v Jihomoravském kraji pro rok </w:t>
      </w:r>
      <w:r w:rsidR="00056865" w:rsidRPr="004D2F85">
        <w:t>2020</w:t>
      </w:r>
      <w:r w:rsidRPr="004D2F85">
        <w:t>.</w:t>
      </w:r>
    </w:p>
    <w:p w:rsidR="0034254B" w:rsidRPr="004D2F85" w:rsidRDefault="0034254B" w:rsidP="0034254B">
      <w:pPr>
        <w:pStyle w:val="Odstavecseseznamem"/>
      </w:pPr>
    </w:p>
    <w:p w:rsidR="002D503E" w:rsidRPr="009876C6" w:rsidRDefault="002D503E" w:rsidP="0034254B">
      <w:pPr>
        <w:numPr>
          <w:ilvl w:val="0"/>
          <w:numId w:val="54"/>
        </w:numPr>
        <w:suppressAutoHyphens/>
        <w:ind w:left="426" w:hanging="426"/>
        <w:jc w:val="both"/>
      </w:pPr>
      <w:r w:rsidRPr="009876C6">
        <w:t xml:space="preserve">Na finanční podporu </w:t>
      </w:r>
      <w:r w:rsidR="00A365E0">
        <w:t>dle této smlouvy se vztahuje</w:t>
      </w:r>
      <w:r w:rsidRPr="009876C6">
        <w:t xml:space="preserve"> zákon č. 320/2001 Sb., o finanční kontrole ve veřejné správě, ve znění pozdějších předpisů, a zákona č. 255/2012 Sb., o kontrole (kontrolní řád), ve znění pozdějších předpisů, a vztahují se na ni všechna ustanovení těchto zákonů.</w:t>
      </w:r>
    </w:p>
    <w:p w:rsidR="002D503E" w:rsidRPr="009876C6" w:rsidRDefault="002D503E" w:rsidP="002D503E">
      <w:pPr>
        <w:jc w:val="center"/>
        <w:rPr>
          <w:b/>
        </w:rPr>
      </w:pPr>
    </w:p>
    <w:p w:rsidR="002D503E" w:rsidRPr="009876C6" w:rsidRDefault="002D503E" w:rsidP="002D503E">
      <w:pPr>
        <w:jc w:val="center"/>
        <w:rPr>
          <w:b/>
        </w:rPr>
      </w:pPr>
    </w:p>
    <w:p w:rsidR="002D503E" w:rsidRPr="009876C6" w:rsidRDefault="002D503E" w:rsidP="00C213D3">
      <w:pPr>
        <w:keepNext/>
        <w:keepLines/>
        <w:jc w:val="center"/>
        <w:rPr>
          <w:b/>
        </w:rPr>
      </w:pPr>
      <w:r w:rsidRPr="009876C6">
        <w:rPr>
          <w:b/>
        </w:rPr>
        <w:t>Článek II.</w:t>
      </w:r>
    </w:p>
    <w:p w:rsidR="002D503E" w:rsidRPr="009876C6" w:rsidRDefault="002D503E" w:rsidP="00C213D3">
      <w:pPr>
        <w:keepNext/>
        <w:keepLines/>
        <w:jc w:val="center"/>
        <w:rPr>
          <w:b/>
        </w:rPr>
      </w:pPr>
      <w:r w:rsidRPr="009876C6">
        <w:rPr>
          <w:b/>
        </w:rPr>
        <w:t>Výše finanční podpory</w:t>
      </w:r>
    </w:p>
    <w:p w:rsidR="002D503E" w:rsidRPr="009876C6" w:rsidRDefault="002D503E" w:rsidP="002D503E">
      <w:pPr>
        <w:jc w:val="center"/>
        <w:rPr>
          <w:b/>
        </w:rPr>
      </w:pPr>
      <w:r w:rsidRPr="009876C6">
        <w:rPr>
          <w:b/>
        </w:rPr>
        <w:t xml:space="preserve"> </w:t>
      </w:r>
    </w:p>
    <w:p w:rsidR="002D503E" w:rsidRPr="009876C6" w:rsidRDefault="009F5CAD" w:rsidP="00FC1DF3">
      <w:pPr>
        <w:pStyle w:val="Odstavecseseznamem"/>
        <w:numPr>
          <w:ilvl w:val="0"/>
          <w:numId w:val="48"/>
        </w:numPr>
        <w:spacing w:before="120" w:after="120"/>
        <w:ind w:left="426" w:hanging="426"/>
        <w:contextualSpacing/>
        <w:jc w:val="both"/>
        <w:rPr>
          <w:bCs/>
        </w:rPr>
      </w:pPr>
      <w:r>
        <w:t xml:space="preserve">Výše finanční podpory na </w:t>
      </w:r>
      <w:r w:rsidRPr="009876C6">
        <w:t xml:space="preserve">spolufinancování sociální služby z rozpočtu Jihomoravského kraje (JMK) </w:t>
      </w:r>
      <w:r>
        <w:t>je vyjádřena v procentech</w:t>
      </w:r>
      <w:r w:rsidR="002D503E" w:rsidRPr="009876C6">
        <w:t xml:space="preserve"> z obvyklých (průměrných) nákladů příslušného druhu sociální služby na jednotku. Přesná výše spolufinancování je uvedena pro každý druh sociální služby v Pravidlech.</w:t>
      </w:r>
    </w:p>
    <w:p w:rsidR="002D503E" w:rsidRPr="009876C6" w:rsidRDefault="002D503E" w:rsidP="00FC1DF3">
      <w:pPr>
        <w:numPr>
          <w:ilvl w:val="0"/>
          <w:numId w:val="48"/>
        </w:numPr>
        <w:suppressAutoHyphens/>
        <w:ind w:left="426" w:hanging="426"/>
        <w:jc w:val="both"/>
      </w:pPr>
      <w:r w:rsidRPr="009876C6">
        <w:t xml:space="preserve">Finanční podpora se poskytuje příjemci v celkové výši </w:t>
      </w:r>
      <w:r w:rsidRPr="009876C6">
        <w:rPr>
          <w:b/>
        </w:rPr>
        <w:t>……… Kč</w:t>
      </w:r>
      <w:r w:rsidRPr="009876C6">
        <w:t xml:space="preserve"> (slovy: ……. korun českých).</w:t>
      </w:r>
    </w:p>
    <w:p w:rsidR="002D503E" w:rsidRPr="009876C6" w:rsidRDefault="002D503E" w:rsidP="002D503E">
      <w:pPr>
        <w:suppressAutoHyphens/>
        <w:ind w:left="426" w:hanging="426"/>
        <w:jc w:val="both"/>
        <w:rPr>
          <w:sz w:val="20"/>
          <w:szCs w:val="20"/>
          <w:lang w:eastAsia="ar-SA"/>
        </w:rPr>
      </w:pPr>
    </w:p>
    <w:p w:rsidR="002D503E" w:rsidRPr="00616252" w:rsidRDefault="002D503E" w:rsidP="00FC1DF3">
      <w:pPr>
        <w:numPr>
          <w:ilvl w:val="0"/>
          <w:numId w:val="48"/>
        </w:numPr>
        <w:suppressAutoHyphens/>
        <w:ind w:left="426" w:hanging="426"/>
        <w:jc w:val="both"/>
      </w:pPr>
      <w:r w:rsidRPr="00616252">
        <w:t xml:space="preserve">Finanční podpora na jednotlivé sociální služby se příjemci poskytuje v následující výši: </w:t>
      </w:r>
    </w:p>
    <w:p w:rsidR="002D503E" w:rsidRPr="009876C6" w:rsidRDefault="002D503E" w:rsidP="002D503E">
      <w:pPr>
        <w:ind w:left="426"/>
        <w:jc w:val="both"/>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685"/>
        <w:gridCol w:w="2740"/>
        <w:gridCol w:w="1968"/>
        <w:gridCol w:w="2241"/>
      </w:tblGrid>
      <w:tr w:rsidR="002D503E" w:rsidRPr="009876C6" w:rsidTr="00742EF3">
        <w:tc>
          <w:tcPr>
            <w:tcW w:w="1709" w:type="dxa"/>
            <w:tcBorders>
              <w:bottom w:val="thinThickLargeGap" w:sz="24" w:space="0" w:color="auto"/>
            </w:tcBorders>
            <w:shd w:val="clear" w:color="auto" w:fill="D9D9D9"/>
            <w:vAlign w:val="center"/>
          </w:tcPr>
          <w:p w:rsidR="002D503E" w:rsidRPr="009876C6" w:rsidRDefault="002D503E" w:rsidP="00FC1DF3">
            <w:pPr>
              <w:jc w:val="center"/>
              <w:rPr>
                <w:rFonts w:eastAsia="Calibri"/>
              </w:rPr>
            </w:pPr>
            <w:r w:rsidRPr="009876C6">
              <w:rPr>
                <w:rFonts w:eastAsia="Calibri"/>
              </w:rPr>
              <w:t>Druh služby</w:t>
            </w:r>
          </w:p>
        </w:tc>
        <w:tc>
          <w:tcPr>
            <w:tcW w:w="2793" w:type="dxa"/>
            <w:tcBorders>
              <w:bottom w:val="thinThickLargeGap" w:sz="24" w:space="0" w:color="auto"/>
            </w:tcBorders>
            <w:shd w:val="clear" w:color="auto" w:fill="D9D9D9"/>
            <w:vAlign w:val="center"/>
          </w:tcPr>
          <w:p w:rsidR="002D503E" w:rsidRPr="009876C6" w:rsidRDefault="002D503E" w:rsidP="00FC1DF3">
            <w:pPr>
              <w:jc w:val="center"/>
              <w:rPr>
                <w:rFonts w:eastAsia="Calibri"/>
              </w:rPr>
            </w:pPr>
            <w:r w:rsidRPr="009876C6">
              <w:rPr>
                <w:rFonts w:eastAsia="Calibri"/>
              </w:rPr>
              <w:t>Název služby</w:t>
            </w:r>
          </w:p>
        </w:tc>
        <w:tc>
          <w:tcPr>
            <w:tcW w:w="1984" w:type="dxa"/>
            <w:tcBorders>
              <w:bottom w:val="thinThickLargeGap" w:sz="24" w:space="0" w:color="auto"/>
            </w:tcBorders>
            <w:shd w:val="clear" w:color="auto" w:fill="D9D9D9"/>
            <w:vAlign w:val="center"/>
          </w:tcPr>
          <w:p w:rsidR="002D503E" w:rsidRPr="009876C6" w:rsidRDefault="002D503E" w:rsidP="00FC1DF3">
            <w:pPr>
              <w:jc w:val="center"/>
              <w:rPr>
                <w:rFonts w:eastAsia="Calibri"/>
              </w:rPr>
            </w:pPr>
            <w:r w:rsidRPr="009876C6">
              <w:rPr>
                <w:rFonts w:eastAsia="Calibri"/>
              </w:rPr>
              <w:t>Identifikátor služby</w:t>
            </w:r>
          </w:p>
        </w:tc>
        <w:tc>
          <w:tcPr>
            <w:tcW w:w="2268" w:type="dxa"/>
            <w:tcBorders>
              <w:bottom w:val="thinThickLargeGap" w:sz="24" w:space="0" w:color="auto"/>
            </w:tcBorders>
            <w:shd w:val="clear" w:color="auto" w:fill="D9D9D9"/>
            <w:vAlign w:val="center"/>
          </w:tcPr>
          <w:p w:rsidR="002D503E" w:rsidRPr="009876C6" w:rsidRDefault="002D503E" w:rsidP="00FC1DF3">
            <w:pPr>
              <w:jc w:val="center"/>
              <w:rPr>
                <w:rFonts w:eastAsia="Calibri"/>
              </w:rPr>
            </w:pPr>
            <w:r w:rsidRPr="009876C6">
              <w:rPr>
                <w:rFonts w:eastAsia="Calibri"/>
              </w:rPr>
              <w:t xml:space="preserve">Výše finanční podpory </w:t>
            </w:r>
            <w:r w:rsidR="00742EF3">
              <w:rPr>
                <w:rFonts w:eastAsia="Calibri"/>
              </w:rPr>
              <w:t xml:space="preserve">poskytnuté </w:t>
            </w:r>
            <w:r w:rsidRPr="009876C6">
              <w:rPr>
                <w:rFonts w:eastAsia="Calibri"/>
              </w:rPr>
              <w:t>dle § 105 zákona o sociálních službách</w:t>
            </w:r>
          </w:p>
        </w:tc>
      </w:tr>
      <w:tr w:rsidR="002D503E" w:rsidRPr="009876C6" w:rsidTr="00742EF3">
        <w:tc>
          <w:tcPr>
            <w:tcW w:w="1709" w:type="dxa"/>
            <w:tcBorders>
              <w:top w:val="thinThickLargeGap" w:sz="24" w:space="0" w:color="auto"/>
            </w:tcBorders>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2793" w:type="dxa"/>
            <w:tcBorders>
              <w:top w:val="thinThickLargeGap" w:sz="24" w:space="0" w:color="auto"/>
            </w:tcBorders>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1984" w:type="dxa"/>
            <w:tcBorders>
              <w:top w:val="thinThickLargeGap" w:sz="24" w:space="0" w:color="auto"/>
            </w:tcBorders>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2268" w:type="dxa"/>
            <w:tcBorders>
              <w:top w:val="thinThickLargeGap" w:sz="24" w:space="0" w:color="auto"/>
            </w:tcBorders>
            <w:shd w:val="clear" w:color="auto" w:fill="auto"/>
            <w:vAlign w:val="center"/>
          </w:tcPr>
          <w:p w:rsidR="002D503E" w:rsidRPr="009876C6" w:rsidRDefault="002D503E" w:rsidP="00FC1DF3">
            <w:pPr>
              <w:spacing w:before="240"/>
              <w:jc w:val="center"/>
              <w:rPr>
                <w:rFonts w:eastAsia="Calibri"/>
              </w:rPr>
            </w:pPr>
            <w:r w:rsidRPr="009876C6">
              <w:rPr>
                <w:rFonts w:eastAsia="Calibri"/>
              </w:rPr>
              <w:t>…</w:t>
            </w:r>
          </w:p>
          <w:p w:rsidR="002D503E" w:rsidRPr="009876C6" w:rsidRDefault="002D503E" w:rsidP="00FC1DF3">
            <w:pPr>
              <w:jc w:val="center"/>
              <w:rPr>
                <w:rFonts w:eastAsia="Calibri"/>
              </w:rPr>
            </w:pPr>
          </w:p>
        </w:tc>
      </w:tr>
      <w:tr w:rsidR="002D503E" w:rsidRPr="009876C6" w:rsidTr="00742EF3">
        <w:tc>
          <w:tcPr>
            <w:tcW w:w="1709" w:type="dxa"/>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2793" w:type="dxa"/>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1984" w:type="dxa"/>
            <w:shd w:val="clear" w:color="auto" w:fill="auto"/>
            <w:vAlign w:val="center"/>
          </w:tcPr>
          <w:p w:rsidR="002D503E" w:rsidRPr="009876C6" w:rsidRDefault="002D503E" w:rsidP="00FC1DF3">
            <w:pPr>
              <w:jc w:val="center"/>
              <w:rPr>
                <w:rFonts w:eastAsia="Calibri"/>
              </w:rPr>
            </w:pPr>
            <w:r w:rsidRPr="009876C6">
              <w:rPr>
                <w:rFonts w:eastAsia="Calibri"/>
              </w:rPr>
              <w:t>…</w:t>
            </w:r>
          </w:p>
        </w:tc>
        <w:tc>
          <w:tcPr>
            <w:tcW w:w="2268" w:type="dxa"/>
            <w:shd w:val="clear" w:color="auto" w:fill="auto"/>
            <w:vAlign w:val="center"/>
          </w:tcPr>
          <w:p w:rsidR="002D503E" w:rsidRPr="009876C6" w:rsidRDefault="002D503E" w:rsidP="00FC1DF3">
            <w:pPr>
              <w:jc w:val="center"/>
              <w:rPr>
                <w:rFonts w:eastAsia="Calibri"/>
              </w:rPr>
            </w:pPr>
          </w:p>
          <w:p w:rsidR="002D503E" w:rsidRPr="009876C6" w:rsidRDefault="002D503E" w:rsidP="00FC1DF3">
            <w:pPr>
              <w:spacing w:after="240"/>
              <w:jc w:val="center"/>
              <w:rPr>
                <w:rFonts w:eastAsia="Calibri"/>
              </w:rPr>
            </w:pPr>
            <w:r w:rsidRPr="009876C6">
              <w:rPr>
                <w:rFonts w:eastAsia="Calibri"/>
              </w:rPr>
              <w:t>…</w:t>
            </w:r>
          </w:p>
        </w:tc>
      </w:tr>
    </w:tbl>
    <w:p w:rsidR="002D503E" w:rsidRPr="009876C6" w:rsidRDefault="002D503E" w:rsidP="002D503E">
      <w:pPr>
        <w:suppressAutoHyphens/>
        <w:jc w:val="both"/>
        <w:rPr>
          <w:sz w:val="20"/>
          <w:szCs w:val="20"/>
          <w:lang w:eastAsia="ar-SA"/>
        </w:rPr>
      </w:pPr>
    </w:p>
    <w:p w:rsidR="002D503E" w:rsidRPr="009876C6" w:rsidRDefault="002D503E" w:rsidP="002D503E">
      <w:pPr>
        <w:tabs>
          <w:tab w:val="left" w:pos="5351"/>
        </w:tabs>
        <w:suppressAutoHyphens/>
        <w:jc w:val="both"/>
        <w:rPr>
          <w:b/>
          <w:i/>
          <w:color w:val="C0504D"/>
          <w:sz w:val="20"/>
          <w:szCs w:val="20"/>
        </w:rPr>
      </w:pPr>
      <w:r w:rsidRPr="009876C6">
        <w:rPr>
          <w:b/>
          <w:i/>
          <w:color w:val="C0504D"/>
          <w:sz w:val="20"/>
          <w:szCs w:val="20"/>
        </w:rPr>
        <w:tab/>
      </w:r>
    </w:p>
    <w:p w:rsidR="002D503E" w:rsidRPr="009876C6" w:rsidRDefault="002D503E" w:rsidP="00FC1DF3">
      <w:pPr>
        <w:numPr>
          <w:ilvl w:val="0"/>
          <w:numId w:val="48"/>
        </w:numPr>
        <w:suppressAutoHyphens/>
        <w:ind w:left="426" w:hanging="426"/>
        <w:jc w:val="both"/>
      </w:pPr>
      <w:r w:rsidRPr="009876C6">
        <w:lastRenderedPageBreak/>
        <w:t>Finanční podpora bude příjemci poskytnuta maximálně do výše požadavku uvedeného</w:t>
      </w:r>
      <w:r w:rsidR="00742EF3">
        <w:t xml:space="preserve"> příjemcem</w:t>
      </w:r>
      <w:r w:rsidRPr="009876C6">
        <w:t xml:space="preserve"> v žádosti.</w:t>
      </w:r>
    </w:p>
    <w:p w:rsidR="00CA2887" w:rsidRDefault="00CA2887" w:rsidP="002D503E">
      <w:pPr>
        <w:jc w:val="center"/>
        <w:rPr>
          <w:b/>
        </w:rPr>
      </w:pPr>
    </w:p>
    <w:p w:rsidR="00A47DA0" w:rsidRPr="009876C6" w:rsidRDefault="00A47DA0" w:rsidP="002D503E">
      <w:pPr>
        <w:jc w:val="center"/>
        <w:rPr>
          <w:b/>
        </w:rPr>
      </w:pPr>
    </w:p>
    <w:p w:rsidR="002D503E" w:rsidRPr="009876C6" w:rsidRDefault="002D503E" w:rsidP="002D503E">
      <w:pPr>
        <w:jc w:val="center"/>
        <w:rPr>
          <w:b/>
        </w:rPr>
      </w:pPr>
    </w:p>
    <w:p w:rsidR="002D503E" w:rsidRPr="009876C6" w:rsidRDefault="002D503E" w:rsidP="002D503E">
      <w:pPr>
        <w:jc w:val="center"/>
        <w:rPr>
          <w:b/>
        </w:rPr>
      </w:pPr>
      <w:r w:rsidRPr="009876C6">
        <w:rPr>
          <w:b/>
        </w:rPr>
        <w:t>Článek III.</w:t>
      </w:r>
    </w:p>
    <w:p w:rsidR="002D503E" w:rsidRPr="009876C6" w:rsidRDefault="002D503E" w:rsidP="002D503E">
      <w:pPr>
        <w:jc w:val="center"/>
        <w:rPr>
          <w:b/>
        </w:rPr>
      </w:pPr>
      <w:r w:rsidRPr="009876C6">
        <w:rPr>
          <w:b/>
        </w:rPr>
        <w:t>Způsob poskytnutí finanční podpory</w:t>
      </w:r>
    </w:p>
    <w:p w:rsidR="002D503E" w:rsidRPr="009876C6" w:rsidRDefault="002D503E" w:rsidP="002D503E">
      <w:pPr>
        <w:jc w:val="center"/>
        <w:rPr>
          <w:b/>
        </w:rPr>
      </w:pPr>
    </w:p>
    <w:p w:rsidR="00742EF3" w:rsidRDefault="002D503E" w:rsidP="00FC1DF3">
      <w:pPr>
        <w:numPr>
          <w:ilvl w:val="0"/>
          <w:numId w:val="10"/>
        </w:numPr>
        <w:suppressAutoHyphens/>
        <w:contextualSpacing/>
        <w:jc w:val="both"/>
      </w:pPr>
      <w:r w:rsidRPr="009876C6">
        <w:t xml:space="preserve">Finanční podpora bude vyplacena bankovním převodem na účet příjemce uvedený v záhlaví smlouvy </w:t>
      </w:r>
      <w:r w:rsidR="00742EF3">
        <w:rPr>
          <w:lang w:eastAsia="ar-SA"/>
        </w:rPr>
        <w:t xml:space="preserve">ve dvou splátkách takto: </w:t>
      </w:r>
    </w:p>
    <w:p w:rsidR="00742EF3" w:rsidRDefault="00742EF3" w:rsidP="00742EF3">
      <w:pPr>
        <w:suppressAutoHyphens/>
        <w:ind w:left="360"/>
        <w:contextualSpacing/>
        <w:jc w:val="both"/>
        <w:rPr>
          <w:lang w:eastAsia="ar-SA"/>
        </w:rPr>
      </w:pPr>
      <w:r>
        <w:rPr>
          <w:lang w:eastAsia="ar-SA"/>
        </w:rPr>
        <w:t>1. splátka ve výši 50% přiznané finanční podpo</w:t>
      </w:r>
      <w:r w:rsidR="005B7A45">
        <w:rPr>
          <w:lang w:eastAsia="ar-SA"/>
        </w:rPr>
        <w:t>ry bude vyplacena do 31. 1. 2020</w:t>
      </w:r>
      <w:r>
        <w:rPr>
          <w:lang w:eastAsia="ar-SA"/>
        </w:rPr>
        <w:t xml:space="preserve">, </w:t>
      </w:r>
    </w:p>
    <w:p w:rsidR="002D503E" w:rsidRPr="009876C6" w:rsidRDefault="00742EF3" w:rsidP="00742EF3">
      <w:pPr>
        <w:suppressAutoHyphens/>
        <w:ind w:left="360"/>
        <w:contextualSpacing/>
        <w:jc w:val="both"/>
      </w:pPr>
      <w:r>
        <w:rPr>
          <w:lang w:eastAsia="ar-SA"/>
        </w:rPr>
        <w:t>2. splátka ve výši 50% přiznané finanční podpor</w:t>
      </w:r>
      <w:r w:rsidR="005B7A45">
        <w:rPr>
          <w:lang w:eastAsia="ar-SA"/>
        </w:rPr>
        <w:t>y bude vyplacena do 31. 7. 2020</w:t>
      </w:r>
      <w:r w:rsidR="002D503E" w:rsidRPr="009876C6">
        <w:rPr>
          <w:lang w:eastAsia="ar-SA"/>
        </w:rPr>
        <w:t>.</w:t>
      </w:r>
    </w:p>
    <w:p w:rsidR="002D503E" w:rsidRPr="009876C6" w:rsidRDefault="002D503E" w:rsidP="002D503E">
      <w:pPr>
        <w:ind w:left="720"/>
        <w:jc w:val="both"/>
      </w:pPr>
    </w:p>
    <w:p w:rsidR="002D503E" w:rsidRPr="009876C6" w:rsidRDefault="002D503E" w:rsidP="00FC1DF3">
      <w:pPr>
        <w:numPr>
          <w:ilvl w:val="0"/>
          <w:numId w:val="10"/>
        </w:numPr>
        <w:suppressAutoHyphens/>
        <w:spacing w:after="200"/>
        <w:jc w:val="both"/>
      </w:pPr>
      <w:r w:rsidRPr="009876C6">
        <w:t>Vyplacením se rozumí odeslání finančních prostředků z účtu Jihomoravského kraje.</w:t>
      </w:r>
    </w:p>
    <w:p w:rsidR="00402ED3" w:rsidRDefault="002D503E" w:rsidP="00402ED3">
      <w:pPr>
        <w:numPr>
          <w:ilvl w:val="0"/>
          <w:numId w:val="10"/>
        </w:numPr>
        <w:suppressAutoHyphens/>
        <w:spacing w:after="200"/>
        <w:jc w:val="both"/>
        <w:rPr>
          <w:b/>
        </w:rPr>
      </w:pPr>
      <w:r w:rsidRPr="009876C6">
        <w:t xml:space="preserve">Výše uvedené termíny jsou pro Jihomoravský kraj závazné pouze v případě plné spolupráce poskytovatele sociální služby, především při zajištění podpisu smlouvy o poskytnutí finanční podpory statutárním orgánem, poskytnutí </w:t>
      </w:r>
      <w:r w:rsidR="00CA2887">
        <w:t>čísla aktivního bankovního účtu.</w:t>
      </w:r>
    </w:p>
    <w:p w:rsidR="00170786" w:rsidRPr="00402ED3" w:rsidRDefault="00CA2887" w:rsidP="00402ED3">
      <w:pPr>
        <w:numPr>
          <w:ilvl w:val="0"/>
          <w:numId w:val="10"/>
        </w:numPr>
        <w:suppressAutoHyphens/>
        <w:spacing w:after="200"/>
        <w:jc w:val="both"/>
        <w:rPr>
          <w:b/>
        </w:rPr>
      </w:pPr>
      <w:r w:rsidRPr="00402ED3">
        <w:rPr>
          <w:i/>
        </w:rPr>
        <w:t>Zřizovatel se zavazuje poskytnout příjemci finanční podporu formou příspěvku na provoz bezodkladně.</w:t>
      </w:r>
    </w:p>
    <w:p w:rsidR="002D503E" w:rsidRPr="009876C6" w:rsidRDefault="002D503E" w:rsidP="002D503E">
      <w:pPr>
        <w:jc w:val="center"/>
        <w:rPr>
          <w:b/>
        </w:rPr>
      </w:pPr>
    </w:p>
    <w:p w:rsidR="002D503E" w:rsidRPr="009876C6" w:rsidRDefault="002D503E" w:rsidP="002D503E">
      <w:pPr>
        <w:jc w:val="center"/>
        <w:rPr>
          <w:b/>
        </w:rPr>
      </w:pPr>
      <w:r w:rsidRPr="009876C6">
        <w:rPr>
          <w:b/>
        </w:rPr>
        <w:t>Článek IV.</w:t>
      </w:r>
    </w:p>
    <w:p w:rsidR="002D503E" w:rsidRPr="009876C6" w:rsidRDefault="002D503E" w:rsidP="002D503E">
      <w:pPr>
        <w:jc w:val="center"/>
        <w:rPr>
          <w:b/>
        </w:rPr>
      </w:pPr>
      <w:r w:rsidRPr="009876C6">
        <w:rPr>
          <w:b/>
        </w:rPr>
        <w:t>Podmínky použití finanční podpory, práva a povinnosti příjemce</w:t>
      </w:r>
    </w:p>
    <w:p w:rsidR="002D503E" w:rsidRPr="009876C6" w:rsidRDefault="002D503E" w:rsidP="002D503E">
      <w:pPr>
        <w:jc w:val="center"/>
        <w:rPr>
          <w:b/>
        </w:rPr>
      </w:pPr>
    </w:p>
    <w:p w:rsidR="002D503E" w:rsidRPr="009876C6" w:rsidRDefault="002D503E" w:rsidP="002D503E">
      <w:pPr>
        <w:numPr>
          <w:ilvl w:val="0"/>
          <w:numId w:val="2"/>
        </w:numPr>
        <w:suppressAutoHyphens/>
        <w:jc w:val="both"/>
      </w:pPr>
      <w:r w:rsidRPr="009876C6">
        <w:t xml:space="preserve">Příjemce je oprávněn čerpat finanční podporu k realizaci </w:t>
      </w:r>
      <w:r w:rsidR="008C2A16">
        <w:t>sociální služby</w:t>
      </w:r>
      <w:r w:rsidRPr="009876C6">
        <w:t xml:space="preserve"> </w:t>
      </w:r>
      <w:r w:rsidRPr="00742EF3">
        <w:rPr>
          <w:b/>
        </w:rPr>
        <w:t>od 1.</w:t>
      </w:r>
      <w:r w:rsidR="00742EF3">
        <w:rPr>
          <w:b/>
        </w:rPr>
        <w:t> </w:t>
      </w:r>
      <w:r w:rsidRPr="00742EF3">
        <w:rPr>
          <w:b/>
        </w:rPr>
        <w:t>1.</w:t>
      </w:r>
      <w:r w:rsidR="00742EF3">
        <w:rPr>
          <w:b/>
        </w:rPr>
        <w:t> </w:t>
      </w:r>
      <w:r w:rsidR="005B7A45">
        <w:rPr>
          <w:b/>
        </w:rPr>
        <w:t>2020</w:t>
      </w:r>
      <w:r w:rsidRPr="009876C6">
        <w:t xml:space="preserve"> nejpozději </w:t>
      </w:r>
      <w:r w:rsidRPr="009876C6">
        <w:rPr>
          <w:b/>
        </w:rPr>
        <w:t>do 31.</w:t>
      </w:r>
      <w:r w:rsidR="00742EF3">
        <w:rPr>
          <w:b/>
        </w:rPr>
        <w:t> </w:t>
      </w:r>
      <w:r w:rsidRPr="009876C6">
        <w:rPr>
          <w:b/>
        </w:rPr>
        <w:t>12.</w:t>
      </w:r>
      <w:r w:rsidR="00742EF3">
        <w:rPr>
          <w:b/>
        </w:rPr>
        <w:t> </w:t>
      </w:r>
      <w:r w:rsidR="005B7A45">
        <w:rPr>
          <w:b/>
        </w:rPr>
        <w:t>2020</w:t>
      </w:r>
      <w:r w:rsidRPr="009876C6">
        <w:rPr>
          <w:b/>
        </w:rPr>
        <w:t>.</w:t>
      </w:r>
      <w:r w:rsidRPr="009876C6">
        <w:t xml:space="preserve"> Prostředky finanční podpory nelze převádět do roku následujícího. Čerpáním finanční podpory se rozumí úhrada </w:t>
      </w:r>
      <w:r w:rsidR="00175C93">
        <w:t xml:space="preserve">takových </w:t>
      </w:r>
      <w:r w:rsidRPr="009876C6">
        <w:t>výdajů</w:t>
      </w:r>
      <w:r w:rsidR="00175C93">
        <w:t xml:space="preserve"> příjemce</w:t>
      </w:r>
      <w:r w:rsidR="005C37E9">
        <w:t xml:space="preserve">, </w:t>
      </w:r>
      <w:r w:rsidR="00175C93">
        <w:t>které souvisí</w:t>
      </w:r>
      <w:r w:rsidRPr="009876C6">
        <w:t xml:space="preserve"> s</w:t>
      </w:r>
      <w:r w:rsidR="005C37E9">
        <w:t xml:space="preserve"> těmi </w:t>
      </w:r>
      <w:r w:rsidRPr="009876C6">
        <w:t xml:space="preserve">uznatelnými náklady </w:t>
      </w:r>
      <w:r w:rsidR="008C2A16">
        <w:t>sociální služb</w:t>
      </w:r>
      <w:r w:rsidR="001568A1">
        <w:t>y,</w:t>
      </w:r>
      <w:r w:rsidRPr="009876C6">
        <w:t xml:space="preserve"> </w:t>
      </w:r>
      <w:r w:rsidR="008E4245">
        <w:t xml:space="preserve">které jsou </w:t>
      </w:r>
      <w:r w:rsidRPr="009876C6">
        <w:t>hrazen</w:t>
      </w:r>
      <w:r w:rsidR="005C37E9">
        <w:t>y</w:t>
      </w:r>
      <w:r w:rsidRPr="009876C6">
        <w:t xml:space="preserve"> z finanční podpory</w:t>
      </w:r>
      <w:r w:rsidR="005C37E9">
        <w:t>.</w:t>
      </w:r>
      <w:r w:rsidRPr="009876C6">
        <w:t xml:space="preserve"> </w:t>
      </w:r>
      <w:r w:rsidR="005C37E9">
        <w:t>Tyto výdaje</w:t>
      </w:r>
      <w:r w:rsidR="00175C93">
        <w:t xml:space="preserve"> </w:t>
      </w:r>
      <w:r w:rsidRPr="009876C6">
        <w:t>vznikl</w:t>
      </w:r>
      <w:r w:rsidR="00742EF3">
        <w:t>y</w:t>
      </w:r>
      <w:r w:rsidRPr="009876C6">
        <w:t xml:space="preserve"> při realizaci </w:t>
      </w:r>
      <w:r w:rsidR="008C2A16">
        <w:t>sociální služby</w:t>
      </w:r>
      <w:r w:rsidRPr="009876C6">
        <w:t xml:space="preserve"> </w:t>
      </w:r>
      <w:r w:rsidR="00175C93">
        <w:t>vyplacením</w:t>
      </w:r>
      <w:r w:rsidRPr="009876C6">
        <w:t xml:space="preserve"> finančních prostředků </w:t>
      </w:r>
      <w:r w:rsidR="00175C93">
        <w:t>(</w:t>
      </w:r>
      <w:r w:rsidRPr="009876C6">
        <w:t xml:space="preserve">v hotovosti nebo </w:t>
      </w:r>
      <w:r w:rsidR="00175C93">
        <w:t xml:space="preserve">úhradou </w:t>
      </w:r>
      <w:r w:rsidRPr="009876C6">
        <w:t>bankovním převodem</w:t>
      </w:r>
      <w:r w:rsidR="00175C93">
        <w:t>)</w:t>
      </w:r>
      <w:r w:rsidRPr="009876C6">
        <w:t xml:space="preserve"> ve prospěch jiné oprávněné právnické či fyzické osoby. </w:t>
      </w:r>
    </w:p>
    <w:p w:rsidR="002D503E" w:rsidRPr="009876C6" w:rsidRDefault="002D503E" w:rsidP="002D503E">
      <w:pPr>
        <w:suppressAutoHyphens/>
        <w:ind w:left="360"/>
        <w:jc w:val="both"/>
      </w:pPr>
    </w:p>
    <w:p w:rsidR="002D503E" w:rsidRDefault="002D503E" w:rsidP="00FC1DF3">
      <w:pPr>
        <w:numPr>
          <w:ilvl w:val="0"/>
          <w:numId w:val="50"/>
        </w:numPr>
        <w:tabs>
          <w:tab w:val="left" w:pos="426"/>
        </w:tabs>
        <w:jc w:val="both"/>
      </w:pPr>
      <w:r w:rsidRPr="009876C6">
        <w:t xml:space="preserve">Finanční podpora je poskytována </w:t>
      </w:r>
      <w:r w:rsidR="00175C93">
        <w:t>k</w:t>
      </w:r>
      <w:r w:rsidRPr="009876C6">
        <w:t xml:space="preserve"> úhrad</w:t>
      </w:r>
      <w:r w:rsidR="00175C93">
        <w:t>ě</w:t>
      </w:r>
      <w:r w:rsidRPr="009876C6">
        <w:t xml:space="preserve"> výdajů </w:t>
      </w:r>
      <w:r w:rsidR="00175C93">
        <w:t>na krytí</w:t>
      </w:r>
      <w:r w:rsidRPr="009876C6">
        <w:t> uznatelný</w:t>
      </w:r>
      <w:r w:rsidR="00175C93">
        <w:t>ch</w:t>
      </w:r>
      <w:r w:rsidRPr="009876C6">
        <w:t xml:space="preserve"> náklad</w:t>
      </w:r>
      <w:r w:rsidR="00175C93">
        <w:t>ů</w:t>
      </w:r>
      <w:r w:rsidRPr="009876C6">
        <w:t xml:space="preserve"> </w:t>
      </w:r>
      <w:r w:rsidR="008C2A16">
        <w:t>sociální služby</w:t>
      </w:r>
      <w:r w:rsidRPr="009876C6">
        <w:t xml:space="preserve"> dle čl. I a II</w:t>
      </w:r>
      <w:r w:rsidR="00175C93">
        <w:t xml:space="preserve"> této smlouvy</w:t>
      </w:r>
      <w:r w:rsidRPr="009876C6">
        <w:t xml:space="preserve">. </w:t>
      </w:r>
    </w:p>
    <w:p w:rsidR="00B569AD" w:rsidRDefault="00B569AD" w:rsidP="00B569AD">
      <w:pPr>
        <w:tabs>
          <w:tab w:val="left" w:pos="426"/>
        </w:tabs>
        <w:jc w:val="both"/>
      </w:pPr>
    </w:p>
    <w:p w:rsidR="00B569AD" w:rsidRDefault="00B569AD" w:rsidP="00B569AD">
      <w:pPr>
        <w:pStyle w:val="Odstavecseseznamem"/>
        <w:numPr>
          <w:ilvl w:val="0"/>
          <w:numId w:val="50"/>
        </w:numPr>
        <w:tabs>
          <w:tab w:val="left" w:pos="426"/>
        </w:tabs>
        <w:jc w:val="both"/>
      </w:pPr>
      <w:r w:rsidRPr="00B569AD">
        <w:t>Příjemce j</w:t>
      </w:r>
      <w:r w:rsidR="005B7A45">
        <w:t>e povinen v období od 1. 1. 2020 do 31. 12. 2020</w:t>
      </w:r>
      <w:r w:rsidRPr="00B569AD">
        <w:t xml:space="preserve"> naplnit </w:t>
      </w:r>
      <w:r>
        <w:t xml:space="preserve">primární ukazatele definované v Příloze č. 1 této smlouvy. </w:t>
      </w:r>
    </w:p>
    <w:p w:rsidR="002D503E" w:rsidRPr="009876C6" w:rsidRDefault="002D503E" w:rsidP="002D503E">
      <w:pPr>
        <w:tabs>
          <w:tab w:val="left" w:pos="426"/>
        </w:tabs>
        <w:ind w:left="360"/>
        <w:jc w:val="both"/>
        <w:rPr>
          <w:color w:val="0D0D0D"/>
        </w:rPr>
      </w:pPr>
    </w:p>
    <w:p w:rsidR="002D503E" w:rsidRPr="009876C6" w:rsidRDefault="002D503E" w:rsidP="00FC1DF3">
      <w:pPr>
        <w:numPr>
          <w:ilvl w:val="0"/>
          <w:numId w:val="50"/>
        </w:numPr>
        <w:tabs>
          <w:tab w:val="left" w:pos="426"/>
        </w:tabs>
        <w:suppressAutoHyphens/>
        <w:jc w:val="both"/>
        <w:rPr>
          <w:color w:val="0D0D0D"/>
        </w:rPr>
      </w:pPr>
      <w:bookmarkStart w:id="0" w:name="_Ref232148507"/>
      <w:r w:rsidRPr="009876C6">
        <w:rPr>
          <w:color w:val="0D0D0D"/>
        </w:rPr>
        <w:t>V rámci rozpočtu sociální služby lze zohlednit veškeré přímé náklady</w:t>
      </w:r>
      <w:r w:rsidR="0064374F">
        <w:rPr>
          <w:color w:val="0D0D0D"/>
        </w:rPr>
        <w:t>,</w:t>
      </w:r>
      <w:r w:rsidRPr="009876C6">
        <w:rPr>
          <w:color w:val="0D0D0D"/>
        </w:rPr>
        <w:t xml:space="preserve"> vynaložené při poskytování sociální služby v rozsahu základních činností</w:t>
      </w:r>
      <w:r w:rsidR="0064374F">
        <w:rPr>
          <w:color w:val="0D0D0D"/>
        </w:rPr>
        <w:t>,</w:t>
      </w:r>
      <w:r w:rsidRPr="009876C6">
        <w:rPr>
          <w:color w:val="0D0D0D"/>
        </w:rPr>
        <w:t xml:space="preserve"> a odpovídající podíl nákladů společných příslušné sociální službě a jiným činnostem </w:t>
      </w:r>
      <w:r w:rsidR="0064374F">
        <w:rPr>
          <w:color w:val="0D0D0D"/>
        </w:rPr>
        <w:t>příjemce</w:t>
      </w:r>
      <w:r w:rsidRPr="009876C6">
        <w:rPr>
          <w:color w:val="0D0D0D"/>
        </w:rPr>
        <w:t>, které jsou však nezbytné pro poskytování sociální služby.</w:t>
      </w:r>
    </w:p>
    <w:p w:rsidR="002D503E" w:rsidRPr="009876C6" w:rsidRDefault="002D503E" w:rsidP="002D503E">
      <w:pPr>
        <w:tabs>
          <w:tab w:val="left" w:pos="426"/>
        </w:tabs>
        <w:jc w:val="both"/>
        <w:rPr>
          <w:color w:val="0D0D0D"/>
        </w:rPr>
      </w:pPr>
    </w:p>
    <w:p w:rsidR="002D503E" w:rsidRPr="009876C6" w:rsidRDefault="0064374F" w:rsidP="00FC1DF3">
      <w:pPr>
        <w:numPr>
          <w:ilvl w:val="0"/>
          <w:numId w:val="50"/>
        </w:numPr>
        <w:tabs>
          <w:tab w:val="left" w:pos="426"/>
        </w:tabs>
        <w:suppressAutoHyphens/>
        <w:jc w:val="both"/>
        <w:rPr>
          <w:color w:val="0D0D0D"/>
        </w:rPr>
      </w:pPr>
      <w:r>
        <w:rPr>
          <w:color w:val="0D0D0D"/>
        </w:rPr>
        <w:t>Příjemce</w:t>
      </w:r>
      <w:r w:rsidR="002D503E" w:rsidRPr="009876C6">
        <w:rPr>
          <w:color w:val="0D0D0D"/>
        </w:rPr>
        <w:t xml:space="preserve"> musí být schopen doložit (průběžně i po skončení financování sociální služby), podle jakého prokazatelného kritéria zahrnul odpovídající podíl společných nákladů v</w:t>
      </w:r>
      <w:r>
        <w:rPr>
          <w:color w:val="0D0D0D"/>
        </w:rPr>
        <w:t> </w:t>
      </w:r>
      <w:r w:rsidR="002D503E" w:rsidRPr="009876C6">
        <w:rPr>
          <w:color w:val="0D0D0D"/>
        </w:rPr>
        <w:t xml:space="preserve">rámci nákladů příslušné sociální služby. Kritéria musí být schválena odpovědnou osobou </w:t>
      </w:r>
      <w:r>
        <w:rPr>
          <w:color w:val="0D0D0D"/>
        </w:rPr>
        <w:t>příjemce</w:t>
      </w:r>
      <w:r w:rsidR="002D503E" w:rsidRPr="009876C6">
        <w:rPr>
          <w:color w:val="0D0D0D"/>
        </w:rPr>
        <w:t xml:space="preserve"> (touto osobou je statutární zástupce, popř. jím pověřená osoba).</w:t>
      </w:r>
    </w:p>
    <w:p w:rsidR="002D503E" w:rsidRPr="009876C6" w:rsidRDefault="002D503E" w:rsidP="002D503E">
      <w:pPr>
        <w:tabs>
          <w:tab w:val="left" w:pos="426"/>
        </w:tabs>
        <w:jc w:val="both"/>
        <w:rPr>
          <w:color w:val="0D0D0D"/>
        </w:rPr>
      </w:pPr>
    </w:p>
    <w:p w:rsidR="002D503E" w:rsidRPr="009876C6" w:rsidRDefault="002D503E" w:rsidP="00FC1DF3">
      <w:pPr>
        <w:numPr>
          <w:ilvl w:val="0"/>
          <w:numId w:val="50"/>
        </w:numPr>
        <w:tabs>
          <w:tab w:val="left" w:pos="426"/>
        </w:tabs>
        <w:suppressAutoHyphens/>
        <w:jc w:val="both"/>
        <w:rPr>
          <w:color w:val="0D0D0D"/>
        </w:rPr>
      </w:pPr>
      <w:r w:rsidRPr="009876C6">
        <w:rPr>
          <w:color w:val="0D0D0D"/>
        </w:rPr>
        <w:lastRenderedPageBreak/>
        <w:t>Z poskytnuté finanční podpory nelze hradit tyto náklady (</w:t>
      </w:r>
      <w:r w:rsidRPr="009876C6">
        <w:rPr>
          <w:b/>
          <w:color w:val="0D0D0D"/>
        </w:rPr>
        <w:t>neuznatelné náklady</w:t>
      </w:r>
      <w:r w:rsidRPr="009876C6">
        <w:rPr>
          <w:color w:val="0D0D0D"/>
        </w:rPr>
        <w:t>):</w:t>
      </w:r>
      <w:bookmarkEnd w:id="0"/>
    </w:p>
    <w:p w:rsidR="002D503E" w:rsidRPr="009876C6" w:rsidRDefault="002D503E" w:rsidP="002D503E">
      <w:pPr>
        <w:tabs>
          <w:tab w:val="left" w:pos="426"/>
        </w:tabs>
        <w:jc w:val="both"/>
        <w:rPr>
          <w:color w:val="0D0D0D"/>
        </w:rPr>
      </w:pPr>
    </w:p>
    <w:p w:rsidR="002D503E" w:rsidRPr="009876C6" w:rsidRDefault="002D503E" w:rsidP="00FC1DF3">
      <w:pPr>
        <w:numPr>
          <w:ilvl w:val="0"/>
          <w:numId w:val="36"/>
        </w:numPr>
        <w:tabs>
          <w:tab w:val="left" w:pos="426"/>
        </w:tabs>
        <w:jc w:val="both"/>
        <w:rPr>
          <w:color w:val="0D0D0D"/>
        </w:rPr>
      </w:pPr>
      <w:r w:rsidRPr="009876C6">
        <w:rPr>
          <w:color w:val="0D0D0D"/>
        </w:rPr>
        <w:t>nesouvisející s poskytováním základních činností,</w:t>
      </w:r>
    </w:p>
    <w:p w:rsidR="002D503E" w:rsidRPr="009876C6" w:rsidRDefault="002D503E" w:rsidP="00FC1DF3">
      <w:pPr>
        <w:numPr>
          <w:ilvl w:val="0"/>
          <w:numId w:val="36"/>
        </w:numPr>
        <w:tabs>
          <w:tab w:val="left" w:pos="426"/>
        </w:tabs>
        <w:jc w:val="both"/>
        <w:rPr>
          <w:color w:val="0D0D0D"/>
        </w:rPr>
      </w:pPr>
      <w:r w:rsidRPr="009876C6">
        <w:rPr>
          <w:color w:val="0D0D0D"/>
        </w:rPr>
        <w:t xml:space="preserve">na pořízení nebo technické zhodnocení dlouhodobého hmotného a nehmotného majetku (dlouhodobým hmotným majetkem se rozumí majetek, jehož doba použitelnosti je delší než jeden rok a vstupní cena vyšší než 40.000,- Kč; dlouhodobým nehmotným majetkem se rozumí majetek, jehož doba použitelnosti je delší než jeden rok a vstupní cena vyšší než </w:t>
      </w:r>
      <w:proofErr w:type="gramStart"/>
      <w:r w:rsidRPr="009876C6">
        <w:rPr>
          <w:color w:val="0D0D0D"/>
        </w:rPr>
        <w:t>60.000,-</w:t>
      </w:r>
      <w:proofErr w:type="gramEnd"/>
      <w:r w:rsidRPr="009876C6">
        <w:rPr>
          <w:color w:val="0D0D0D"/>
        </w:rPr>
        <w:t xml:space="preserve"> Kč),</w:t>
      </w:r>
    </w:p>
    <w:p w:rsidR="002D503E" w:rsidRPr="009876C6" w:rsidRDefault="002D503E" w:rsidP="00FC1DF3">
      <w:pPr>
        <w:numPr>
          <w:ilvl w:val="0"/>
          <w:numId w:val="36"/>
        </w:numPr>
        <w:tabs>
          <w:tab w:val="left" w:pos="426"/>
        </w:tabs>
        <w:jc w:val="both"/>
        <w:rPr>
          <w:color w:val="0D0D0D"/>
        </w:rPr>
      </w:pPr>
      <w:r w:rsidRPr="009876C6">
        <w:rPr>
          <w:color w:val="0D0D0D"/>
        </w:rPr>
        <w:t>odpisy majetku a ostatní náklady spadající pod účtovou skupinu číslo 55 – odpisy, rezervy a opravné položky,</w:t>
      </w:r>
    </w:p>
    <w:p w:rsidR="002D503E" w:rsidRPr="009876C6" w:rsidRDefault="002D503E" w:rsidP="00FC1DF3">
      <w:pPr>
        <w:numPr>
          <w:ilvl w:val="0"/>
          <w:numId w:val="36"/>
        </w:numPr>
        <w:tabs>
          <w:tab w:val="left" w:pos="426"/>
        </w:tabs>
        <w:jc w:val="both"/>
        <w:rPr>
          <w:color w:val="0D0D0D"/>
        </w:rPr>
      </w:pPr>
      <w:r w:rsidRPr="009876C6">
        <w:rPr>
          <w:color w:val="0D0D0D"/>
        </w:rPr>
        <w:t>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rsidR="002D503E" w:rsidRPr="009876C6" w:rsidRDefault="002D503E" w:rsidP="00FC1DF3">
      <w:pPr>
        <w:numPr>
          <w:ilvl w:val="0"/>
          <w:numId w:val="36"/>
        </w:numPr>
        <w:tabs>
          <w:tab w:val="left" w:pos="426"/>
        </w:tabs>
        <w:jc w:val="both"/>
        <w:rPr>
          <w:color w:val="0D0D0D"/>
        </w:rPr>
      </w:pPr>
      <w:r w:rsidRPr="009876C6">
        <w:rPr>
          <w:color w:val="0D0D0D"/>
        </w:rPr>
        <w:t>finanční leasing – výjimkou je pouze finanční leasing vozidla (automobilu) využívaného výhradně pro poskytování te</w:t>
      </w:r>
      <w:r w:rsidR="00C93650">
        <w:rPr>
          <w:color w:val="0D0D0D"/>
        </w:rPr>
        <w:t>rénní formy sociální služby</w:t>
      </w:r>
      <w:r w:rsidRPr="009876C6">
        <w:rPr>
          <w:color w:val="0D0D0D"/>
        </w:rPr>
        <w:t>,</w:t>
      </w:r>
    </w:p>
    <w:p w:rsidR="002D503E" w:rsidRPr="009876C6" w:rsidRDefault="002D503E" w:rsidP="00FC1DF3">
      <w:pPr>
        <w:numPr>
          <w:ilvl w:val="0"/>
          <w:numId w:val="36"/>
        </w:numPr>
        <w:tabs>
          <w:tab w:val="left" w:pos="426"/>
        </w:tabs>
        <w:jc w:val="both"/>
        <w:rPr>
          <w:color w:val="0D0D0D"/>
        </w:rPr>
      </w:pPr>
      <w:r w:rsidRPr="009876C6">
        <w:rPr>
          <w:color w:val="0D0D0D"/>
        </w:rPr>
        <w:t xml:space="preserve">daně a poplatky – účtová skupina 53 (v případě, že nesouvisí s poskytováním základních činností, tj. nejsou ve vztahu k místu a formě poskytování sociální služby) – daň silniční, daň z nemovitých věcí, ostatní daně a poplatky (tj. daň z nabytí nemovitých věcí, správní poplatky, poplatky za znečištění ovzduší, poplatky za televizi a rozhlas apod.), </w:t>
      </w:r>
    </w:p>
    <w:p w:rsidR="002D503E" w:rsidRPr="009876C6" w:rsidRDefault="002D503E" w:rsidP="00FC1DF3">
      <w:pPr>
        <w:numPr>
          <w:ilvl w:val="0"/>
          <w:numId w:val="36"/>
        </w:numPr>
        <w:tabs>
          <w:tab w:val="left" w:pos="426"/>
        </w:tabs>
        <w:jc w:val="both"/>
        <w:rPr>
          <w:color w:val="0D0D0D"/>
        </w:rPr>
      </w:pPr>
      <w:r w:rsidRPr="009876C6">
        <w:rPr>
          <w:color w:val="0D0D0D"/>
        </w:rPr>
        <w:t>DPH, o jejíž vrácení je možné podle příslušného právního předpisu žádat,</w:t>
      </w:r>
    </w:p>
    <w:p w:rsidR="002D503E" w:rsidRPr="009876C6" w:rsidRDefault="002D503E" w:rsidP="00FC1DF3">
      <w:pPr>
        <w:numPr>
          <w:ilvl w:val="0"/>
          <w:numId w:val="36"/>
        </w:numPr>
        <w:tabs>
          <w:tab w:val="left" w:pos="426"/>
        </w:tabs>
        <w:jc w:val="both"/>
        <w:rPr>
          <w:color w:val="0D0D0D"/>
        </w:rPr>
      </w:pPr>
      <w:r w:rsidRPr="009876C6">
        <w:rPr>
          <w:color w:val="0D0D0D"/>
        </w:rPr>
        <w:t xml:space="preserve">smluvní pokuty, úroky z prodlení, ostatní pokuty a penále, odpisy nedobytných pohledávek, úroky, kursové ztráty, dary, manka a škody, jiné ostatní náklady spadající pod účtovou skupinu 54, </w:t>
      </w:r>
    </w:p>
    <w:p w:rsidR="002D503E" w:rsidRPr="009876C6" w:rsidRDefault="002D503E" w:rsidP="00FC1DF3">
      <w:pPr>
        <w:numPr>
          <w:ilvl w:val="0"/>
          <w:numId w:val="36"/>
        </w:numPr>
        <w:tabs>
          <w:tab w:val="left" w:pos="426"/>
        </w:tabs>
        <w:jc w:val="both"/>
        <w:rPr>
          <w:color w:val="0D0D0D"/>
        </w:rPr>
      </w:pPr>
      <w:r w:rsidRPr="009876C6">
        <w:rPr>
          <w:color w:val="0D0D0D"/>
        </w:rPr>
        <w:t>finanční náklady – účtová skupina 56,</w:t>
      </w:r>
    </w:p>
    <w:p w:rsidR="002D503E" w:rsidRPr="009876C6" w:rsidRDefault="002D503E" w:rsidP="00FC1DF3">
      <w:pPr>
        <w:numPr>
          <w:ilvl w:val="0"/>
          <w:numId w:val="36"/>
        </w:numPr>
        <w:tabs>
          <w:tab w:val="left" w:pos="426"/>
        </w:tabs>
        <w:jc w:val="both"/>
        <w:rPr>
          <w:color w:val="0D0D0D"/>
        </w:rPr>
      </w:pPr>
      <w:r w:rsidRPr="009876C6">
        <w:rPr>
          <w:color w:val="0D0D0D"/>
        </w:rPr>
        <w:t>na pořádání workshopů, teambuildingů, výjezdních zasedání apod.,</w:t>
      </w:r>
    </w:p>
    <w:p w:rsidR="002D503E" w:rsidRPr="009876C6" w:rsidRDefault="002D503E" w:rsidP="00FC1DF3">
      <w:pPr>
        <w:numPr>
          <w:ilvl w:val="0"/>
          <w:numId w:val="36"/>
        </w:numPr>
        <w:tabs>
          <w:tab w:val="left" w:pos="426"/>
        </w:tabs>
        <w:jc w:val="both"/>
        <w:rPr>
          <w:color w:val="0D0D0D"/>
        </w:rPr>
      </w:pPr>
      <w:r w:rsidRPr="009876C6">
        <w:rPr>
          <w:color w:val="0D0D0D"/>
        </w:rPr>
        <w:t>nespecifikované náklady (tj. výdaje, které nelze účetně doložit).</w:t>
      </w:r>
    </w:p>
    <w:p w:rsidR="0064374F" w:rsidRDefault="0064374F" w:rsidP="002D503E">
      <w:pPr>
        <w:tabs>
          <w:tab w:val="left" w:pos="426"/>
        </w:tabs>
        <w:jc w:val="both"/>
        <w:rPr>
          <w:color w:val="0D0D0D"/>
        </w:rPr>
      </w:pPr>
    </w:p>
    <w:p w:rsidR="002D503E" w:rsidRPr="009876C6" w:rsidRDefault="002D503E" w:rsidP="00FC1DF3">
      <w:pPr>
        <w:pStyle w:val="Odstavecseseznamem"/>
        <w:numPr>
          <w:ilvl w:val="0"/>
          <w:numId w:val="51"/>
        </w:numPr>
        <w:tabs>
          <w:tab w:val="left" w:pos="426"/>
        </w:tabs>
        <w:suppressAutoHyphens/>
        <w:ind w:left="426" w:hanging="426"/>
        <w:contextualSpacing/>
        <w:jc w:val="both"/>
        <w:rPr>
          <w:b/>
          <w:color w:val="0D0D0D"/>
        </w:rPr>
      </w:pPr>
      <w:r w:rsidRPr="009876C6">
        <w:rPr>
          <w:color w:val="0D0D0D"/>
        </w:rPr>
        <w:t>Finanční podporu lze použít na úhradu osobních a provozních nákladů.</w:t>
      </w:r>
    </w:p>
    <w:p w:rsidR="002D503E" w:rsidRPr="009876C6" w:rsidRDefault="002D503E" w:rsidP="00FC1DF3">
      <w:pPr>
        <w:numPr>
          <w:ilvl w:val="0"/>
          <w:numId w:val="13"/>
        </w:numPr>
        <w:tabs>
          <w:tab w:val="left" w:pos="426"/>
        </w:tabs>
        <w:suppressAutoHyphens/>
        <w:jc w:val="both"/>
        <w:rPr>
          <w:color w:val="0D0D0D"/>
        </w:rPr>
      </w:pPr>
      <w:r w:rsidRPr="009876C6">
        <w:rPr>
          <w:color w:val="0D0D0D"/>
          <w:u w:val="single"/>
        </w:rPr>
        <w:t>Provozní náklady</w:t>
      </w:r>
      <w:r w:rsidRPr="009876C6">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rsidR="002D503E" w:rsidRPr="009876C6" w:rsidRDefault="002D503E" w:rsidP="0064374F">
      <w:pPr>
        <w:numPr>
          <w:ilvl w:val="0"/>
          <w:numId w:val="13"/>
        </w:numPr>
        <w:tabs>
          <w:tab w:val="left" w:pos="426"/>
        </w:tabs>
        <w:suppressAutoHyphens/>
        <w:jc w:val="both"/>
        <w:rPr>
          <w:color w:val="0D0D0D"/>
        </w:rPr>
      </w:pPr>
      <w:r w:rsidRPr="009876C6">
        <w:rPr>
          <w:color w:val="0D0D0D"/>
          <w:u w:val="single"/>
        </w:rPr>
        <w:t>Osobní náklady</w:t>
      </w:r>
      <w:r w:rsidRPr="009876C6">
        <w:rPr>
          <w:color w:val="0D0D0D"/>
        </w:rPr>
        <w:t xml:space="preserve"> jsou mzdové náklady</w:t>
      </w:r>
      <w:r w:rsidR="0064374F">
        <w:rPr>
          <w:color w:val="0D0D0D"/>
        </w:rPr>
        <w:t>,</w:t>
      </w:r>
      <w:r w:rsidRPr="009876C6">
        <w:rPr>
          <w:color w:val="0D0D0D"/>
        </w:rPr>
        <w:t xml:space="preserve"> včetně odvodů pojistného na sociální zabezpečení a zdravotní pojištění, které hradí zaměstnavatel za své zaměstnance, a další osobní náklady, které je zaměstnavatel za zaměstnance podle platných právních předpisů povinen odvádět (např. odvody do fondu kulturních a sociálních potřeb, zákonné pojištění odpovědnosti zaměstnavatele za škodu při pracovním úrazu nebo nemoci z povolání). </w:t>
      </w:r>
    </w:p>
    <w:p w:rsidR="0064374F" w:rsidRDefault="0064374F" w:rsidP="0064374F">
      <w:pPr>
        <w:tabs>
          <w:tab w:val="left" w:pos="426"/>
        </w:tabs>
        <w:ind w:left="786"/>
        <w:jc w:val="both"/>
        <w:rPr>
          <w:color w:val="0D0D0D"/>
        </w:rPr>
      </w:pPr>
    </w:p>
    <w:p w:rsidR="002D503E" w:rsidRPr="009876C6" w:rsidRDefault="002D503E" w:rsidP="0064374F">
      <w:pPr>
        <w:tabs>
          <w:tab w:val="left" w:pos="851"/>
        </w:tabs>
        <w:ind w:left="786"/>
        <w:jc w:val="both"/>
        <w:rPr>
          <w:color w:val="0D0D0D"/>
        </w:rPr>
      </w:pPr>
      <w:r w:rsidRPr="009876C6">
        <w:rPr>
          <w:color w:val="0D0D0D"/>
        </w:rPr>
        <w:t xml:space="preserve">Jedná se o náklady na zaměstnance pracující u </w:t>
      </w:r>
      <w:r w:rsidR="0064374F">
        <w:rPr>
          <w:color w:val="0D0D0D"/>
        </w:rPr>
        <w:t>příjemce</w:t>
      </w:r>
      <w:r w:rsidRPr="009876C6">
        <w:rPr>
          <w:color w:val="0D0D0D"/>
        </w:rPr>
        <w:t xml:space="preserve"> (na </w:t>
      </w:r>
      <w:r w:rsidR="0064374F">
        <w:rPr>
          <w:color w:val="0D0D0D"/>
        </w:rPr>
        <w:t xml:space="preserve">základě </w:t>
      </w:r>
      <w:r w:rsidRPr="009876C6">
        <w:rPr>
          <w:color w:val="0D0D0D"/>
        </w:rPr>
        <w:t>pracovní smlouvy, dohody o pracovní činnosti nebo dohody o provedení práce)</w:t>
      </w:r>
      <w:r w:rsidR="0064374F">
        <w:rPr>
          <w:color w:val="0D0D0D"/>
        </w:rPr>
        <w:t>, jimiž jsou</w:t>
      </w:r>
      <w:r w:rsidRPr="009876C6">
        <w:rPr>
          <w:color w:val="0D0D0D"/>
        </w:rPr>
        <w:t>:</w:t>
      </w:r>
    </w:p>
    <w:p w:rsidR="002D503E" w:rsidRPr="009876C6" w:rsidRDefault="002D503E" w:rsidP="0064374F">
      <w:pPr>
        <w:tabs>
          <w:tab w:val="left" w:pos="851"/>
        </w:tabs>
        <w:ind w:left="786"/>
        <w:jc w:val="both"/>
        <w:rPr>
          <w:color w:val="0D0D0D"/>
        </w:rPr>
      </w:pPr>
    </w:p>
    <w:p w:rsidR="002D503E" w:rsidRPr="009876C6" w:rsidRDefault="002D503E" w:rsidP="0064374F">
      <w:pPr>
        <w:numPr>
          <w:ilvl w:val="0"/>
          <w:numId w:val="14"/>
        </w:numPr>
        <w:tabs>
          <w:tab w:val="left" w:pos="1134"/>
        </w:tabs>
        <w:suppressAutoHyphens/>
        <w:ind w:left="1134" w:hanging="425"/>
        <w:jc w:val="both"/>
        <w:rPr>
          <w:color w:val="0D0D0D"/>
        </w:rPr>
      </w:pPr>
      <w:r w:rsidRPr="009876C6">
        <w:rPr>
          <w:color w:val="0D0D0D"/>
        </w:rPr>
        <w:t>pracovníci v přímé péči – odborní pracovníci uvedení v ustanovení § 115 odst. 1 zákona o sociálních službách,</w:t>
      </w:r>
    </w:p>
    <w:p w:rsidR="002D503E" w:rsidRPr="00C93650" w:rsidRDefault="00C93650" w:rsidP="00714890">
      <w:pPr>
        <w:numPr>
          <w:ilvl w:val="0"/>
          <w:numId w:val="14"/>
        </w:numPr>
        <w:tabs>
          <w:tab w:val="left" w:pos="1134"/>
        </w:tabs>
        <w:suppressAutoHyphens/>
        <w:ind w:left="1134" w:hanging="425"/>
        <w:jc w:val="both"/>
        <w:rPr>
          <w:color w:val="0D0D0D"/>
        </w:rPr>
      </w:pPr>
      <w:r w:rsidRPr="00C93650">
        <w:rPr>
          <w:color w:val="0D0D0D"/>
        </w:rPr>
        <w:t xml:space="preserve">pracovníci v nepřímé </w:t>
      </w:r>
      <w:proofErr w:type="gramStart"/>
      <w:r w:rsidRPr="00C93650">
        <w:rPr>
          <w:color w:val="0D0D0D"/>
        </w:rPr>
        <w:t xml:space="preserve">péči - </w:t>
      </w:r>
      <w:r w:rsidR="002D503E" w:rsidRPr="00C93650">
        <w:rPr>
          <w:color w:val="0D0D0D"/>
        </w:rPr>
        <w:t>ostatní</w:t>
      </w:r>
      <w:proofErr w:type="gramEnd"/>
      <w:r w:rsidR="002D503E" w:rsidRPr="00C93650">
        <w:rPr>
          <w:color w:val="0D0D0D"/>
        </w:rPr>
        <w:t xml:space="preserve"> pracovníci, tj. vedoucí pracovníci (vedoucí organizace, vedoucí služby, ostatní vedoucí pracovníci), administrativní pracovníci </w:t>
      </w:r>
      <w:r w:rsidR="002D503E" w:rsidRPr="00C93650">
        <w:rPr>
          <w:color w:val="0D0D0D"/>
        </w:rPr>
        <w:lastRenderedPageBreak/>
        <w:t>(sekretářské a asistenční pozice, účetní, ostatní administrativní pracovníci), obslužný personál (údržba, úklid, apod.).</w:t>
      </w:r>
    </w:p>
    <w:p w:rsidR="002D503E" w:rsidRPr="009876C6" w:rsidRDefault="002D503E" w:rsidP="0064374F">
      <w:pPr>
        <w:tabs>
          <w:tab w:val="left" w:pos="851"/>
        </w:tabs>
        <w:ind w:left="786" w:hanging="425"/>
        <w:jc w:val="both"/>
        <w:rPr>
          <w:color w:val="0D0D0D"/>
        </w:rPr>
      </w:pPr>
    </w:p>
    <w:p w:rsidR="002D503E" w:rsidRPr="009876C6" w:rsidRDefault="002D503E" w:rsidP="00181C1E">
      <w:pPr>
        <w:tabs>
          <w:tab w:val="left" w:pos="426"/>
        </w:tabs>
        <w:ind w:left="426"/>
        <w:jc w:val="both"/>
        <w:rPr>
          <w:color w:val="0D0D0D"/>
        </w:rPr>
      </w:pPr>
      <w:r w:rsidRPr="009876C6">
        <w:rPr>
          <w:color w:val="0D0D0D"/>
        </w:rPr>
        <w:t xml:space="preserve">Činnost </w:t>
      </w:r>
      <w:r w:rsidR="00C93650">
        <w:rPr>
          <w:color w:val="0D0D0D"/>
        </w:rPr>
        <w:t>pracovníků v nepřímé péči</w:t>
      </w:r>
      <w:r w:rsidRPr="009876C6">
        <w:rPr>
          <w:color w:val="0D0D0D"/>
        </w:rPr>
        <w:t xml:space="preserve"> musí souviset s poskytováním základních činností sociální služby.</w:t>
      </w:r>
    </w:p>
    <w:p w:rsidR="002D503E" w:rsidRPr="009876C6" w:rsidRDefault="002D503E" w:rsidP="00181C1E">
      <w:pPr>
        <w:tabs>
          <w:tab w:val="left" w:pos="426"/>
        </w:tabs>
        <w:ind w:left="426"/>
        <w:jc w:val="both"/>
        <w:rPr>
          <w:color w:val="0D0D0D"/>
        </w:rPr>
      </w:pPr>
    </w:p>
    <w:p w:rsidR="002D503E" w:rsidRPr="009876C6" w:rsidRDefault="002D503E" w:rsidP="00181C1E">
      <w:pPr>
        <w:tabs>
          <w:tab w:val="left" w:pos="426"/>
        </w:tabs>
        <w:ind w:left="426"/>
        <w:jc w:val="both"/>
        <w:rPr>
          <w:color w:val="0D0D0D"/>
        </w:rPr>
      </w:pPr>
      <w:r w:rsidRPr="009876C6">
        <w:rPr>
          <w:color w:val="0D0D0D"/>
        </w:rPr>
        <w:t xml:space="preserve">Náklady musí odpovídat nominálním (hrubým) mzdám, event. platům a zákonným odvodům na sociální a zdravotní pojištění hrazeným </w:t>
      </w:r>
      <w:r w:rsidR="00181C1E">
        <w:rPr>
          <w:color w:val="0D0D0D"/>
        </w:rPr>
        <w:t>příjemcem</w:t>
      </w:r>
      <w:r w:rsidRPr="009876C6">
        <w:rPr>
          <w:color w:val="0D0D0D"/>
        </w:rPr>
        <w:t xml:space="preserve"> a nesmí přesáhnout obvyklou výši v daném místě, čase a oboru. </w:t>
      </w:r>
    </w:p>
    <w:p w:rsidR="002D503E" w:rsidRPr="009876C6" w:rsidRDefault="002D503E" w:rsidP="00181C1E">
      <w:pPr>
        <w:tabs>
          <w:tab w:val="left" w:pos="426"/>
        </w:tabs>
        <w:ind w:left="426"/>
        <w:jc w:val="both"/>
        <w:rPr>
          <w:color w:val="0D0D0D"/>
        </w:rPr>
      </w:pPr>
    </w:p>
    <w:p w:rsidR="002D503E" w:rsidRDefault="002D503E" w:rsidP="00181C1E">
      <w:pPr>
        <w:tabs>
          <w:tab w:val="left" w:pos="426"/>
        </w:tabs>
        <w:ind w:left="426"/>
        <w:jc w:val="both"/>
        <w:rPr>
          <w:color w:val="0D0D0D"/>
        </w:rPr>
      </w:pPr>
      <w:r w:rsidRPr="009876C6">
        <w:rPr>
          <w:color w:val="0D0D0D"/>
        </w:rPr>
        <w:t xml:space="preserve">Pokud se zaměstnanec podílí na poskytování příslušné sociální služby pouze částí svého pracovního úvazku, musí být náklady související s jeho pracovní činností rozděleny na základě prokazatelného kritéria na náklady související s příslušnou sociální službou a na náklady s ní nesouvisející. Použití zvoleného kritéria musí být </w:t>
      </w:r>
      <w:r w:rsidR="00181C1E">
        <w:rPr>
          <w:color w:val="0D0D0D"/>
        </w:rPr>
        <w:t>příjemce</w:t>
      </w:r>
      <w:r w:rsidRPr="009876C6">
        <w:rPr>
          <w:color w:val="0D0D0D"/>
        </w:rPr>
        <w:t xml:space="preserve"> schopen doložit v průběhu i po skončení financování sociální služby. </w:t>
      </w:r>
    </w:p>
    <w:p w:rsidR="00C93650" w:rsidRDefault="00C93650" w:rsidP="00181C1E">
      <w:pPr>
        <w:tabs>
          <w:tab w:val="left" w:pos="426"/>
        </w:tabs>
        <w:ind w:left="426"/>
        <w:jc w:val="both"/>
        <w:rPr>
          <w:color w:val="0D0D0D"/>
        </w:rPr>
      </w:pPr>
    </w:p>
    <w:p w:rsidR="00C93650" w:rsidRPr="009876C6" w:rsidRDefault="00C93650" w:rsidP="00181C1E">
      <w:pPr>
        <w:tabs>
          <w:tab w:val="left" w:pos="426"/>
        </w:tabs>
        <w:ind w:left="426"/>
        <w:jc w:val="both"/>
        <w:rPr>
          <w:color w:val="0D0D0D"/>
        </w:rPr>
      </w:pPr>
      <w:r>
        <w:rPr>
          <w:color w:val="0D0D0D"/>
        </w:rPr>
        <w:t>Součet veškerých úvazků zaměstnance u příjemce včetně případných DPP a DPČ nesmí překročit jeden pracovní úvazek.</w:t>
      </w:r>
    </w:p>
    <w:p w:rsidR="002D503E" w:rsidRPr="009876C6" w:rsidRDefault="002D503E" w:rsidP="002D503E">
      <w:pPr>
        <w:tabs>
          <w:tab w:val="left" w:pos="426"/>
        </w:tabs>
        <w:jc w:val="both"/>
        <w:rPr>
          <w:color w:val="0D0D0D"/>
        </w:rPr>
      </w:pPr>
    </w:p>
    <w:p w:rsidR="002D503E" w:rsidRPr="009876C6" w:rsidRDefault="002D503E" w:rsidP="00FC1DF3">
      <w:pPr>
        <w:numPr>
          <w:ilvl w:val="0"/>
          <w:numId w:val="52"/>
        </w:numPr>
        <w:tabs>
          <w:tab w:val="left" w:pos="426"/>
        </w:tabs>
        <w:suppressAutoHyphens/>
        <w:jc w:val="both"/>
        <w:rPr>
          <w:color w:val="0D0D0D"/>
        </w:rPr>
      </w:pPr>
      <w:r w:rsidRPr="009876C6">
        <w:rPr>
          <w:color w:val="0D0D0D"/>
        </w:rPr>
        <w:t>Za uznatelné náklady se považují ty náklady, které věcně a časově souvisejí s poskytováním základních činností sociální služby v období od 1. ledna do 31. prosince příslušného roku, na který jsou finanční prostředky poskytnuty. Za uznatelné výdaje lze považovat rovněž výdaje, které byly vyplaceny po 31. prosinci příslušného roku, za předpokladu, že náklad věcně a časově souvisí s obdobím do 31. prosince (např. mzdy za prosinec, vyplacené v lednu následujícího roku).</w:t>
      </w:r>
    </w:p>
    <w:p w:rsidR="002D503E" w:rsidRPr="009876C6" w:rsidRDefault="002D503E" w:rsidP="002D503E">
      <w:pPr>
        <w:tabs>
          <w:tab w:val="left" w:pos="426"/>
        </w:tabs>
        <w:jc w:val="both"/>
        <w:rPr>
          <w:i/>
          <w:color w:val="0D0D0D"/>
        </w:rPr>
      </w:pPr>
    </w:p>
    <w:p w:rsidR="002D503E" w:rsidRPr="009876C6" w:rsidRDefault="00181C1E" w:rsidP="00FC1DF3">
      <w:pPr>
        <w:numPr>
          <w:ilvl w:val="0"/>
          <w:numId w:val="52"/>
        </w:numPr>
        <w:tabs>
          <w:tab w:val="left" w:pos="426"/>
        </w:tabs>
        <w:suppressAutoHyphens/>
        <w:jc w:val="both"/>
        <w:rPr>
          <w:i/>
          <w:color w:val="0D0D0D"/>
        </w:rPr>
      </w:pPr>
      <w:r>
        <w:rPr>
          <w:color w:val="0D0D0D"/>
        </w:rPr>
        <w:t>Příjemce</w:t>
      </w:r>
      <w:r w:rsidR="002D503E" w:rsidRPr="009876C6">
        <w:rPr>
          <w:color w:val="0D0D0D"/>
        </w:rPr>
        <w:t xml:space="preserve"> je povinen použít poskytnutou finanční podporu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byla finanční podpora poskytnuta.</w:t>
      </w:r>
    </w:p>
    <w:p w:rsidR="002D503E" w:rsidRPr="009876C6" w:rsidRDefault="002D503E" w:rsidP="002D503E">
      <w:pPr>
        <w:autoSpaceDE w:val="0"/>
        <w:autoSpaceDN w:val="0"/>
        <w:adjustRightInd w:val="0"/>
        <w:spacing w:before="40" w:line="252" w:lineRule="auto"/>
        <w:jc w:val="both"/>
        <w:rPr>
          <w:color w:val="0D0D0D"/>
        </w:rPr>
      </w:pPr>
    </w:p>
    <w:p w:rsidR="002D503E" w:rsidRPr="009876C6" w:rsidRDefault="002D503E" w:rsidP="00C213D3">
      <w:pPr>
        <w:keepNext/>
        <w:keepLines/>
        <w:numPr>
          <w:ilvl w:val="0"/>
          <w:numId w:val="52"/>
        </w:numPr>
        <w:suppressAutoHyphens/>
        <w:ind w:hanging="357"/>
        <w:jc w:val="both"/>
        <w:rPr>
          <w:color w:val="000000"/>
        </w:rPr>
      </w:pPr>
      <w:r w:rsidRPr="009876C6">
        <w:rPr>
          <w:color w:val="000000"/>
        </w:rPr>
        <w:t>Pokud příjemce:</w:t>
      </w:r>
    </w:p>
    <w:p w:rsidR="002D503E" w:rsidRPr="009876C6" w:rsidRDefault="002D503E" w:rsidP="00C213D3">
      <w:pPr>
        <w:keepNext/>
        <w:keepLines/>
        <w:numPr>
          <w:ilvl w:val="1"/>
          <w:numId w:val="11"/>
        </w:numPr>
        <w:suppressAutoHyphens/>
        <w:ind w:hanging="357"/>
        <w:jc w:val="both"/>
        <w:rPr>
          <w:rFonts w:eastAsia="Calibri"/>
          <w:color w:val="000000"/>
        </w:rPr>
      </w:pPr>
      <w:r w:rsidRPr="009876C6">
        <w:rPr>
          <w:rFonts w:eastAsia="Calibri"/>
          <w:color w:val="000000"/>
        </w:rPr>
        <w:t xml:space="preserve">je plátcem DPH nebo se jím stane v průběhu realizace </w:t>
      </w:r>
      <w:r w:rsidR="008C2A16">
        <w:t>sociální služby</w:t>
      </w:r>
      <w:r w:rsidRPr="009876C6">
        <w:t>,</w:t>
      </w:r>
      <w:r w:rsidRPr="009876C6">
        <w:rPr>
          <w:rFonts w:eastAsia="Calibri"/>
          <w:color w:val="000000"/>
        </w:rPr>
        <w:t xml:space="preserve"> tj. do data uvedeného v odst. 1 tohoto článku nebo po ukončení realizace </w:t>
      </w:r>
      <w:r w:rsidR="008C2A16">
        <w:t>sociální služby</w:t>
      </w:r>
      <w:r w:rsidRPr="009876C6">
        <w:rPr>
          <w:rFonts w:eastAsia="Calibri"/>
          <w:color w:val="000000"/>
        </w:rPr>
        <w:t xml:space="preserve">, ale do data uvedeného v odst. 13 tohoto článku, a vznikne mu ve vztahu k uznatelným výdajům </w:t>
      </w:r>
      <w:r w:rsidR="008C2A16">
        <w:rPr>
          <w:rFonts w:eastAsia="Calibri"/>
          <w:color w:val="000000"/>
        </w:rPr>
        <w:t>sociální služby</w:t>
      </w:r>
      <w:r w:rsidRPr="009876C6">
        <w:rPr>
          <w:rFonts w:eastAsia="Calibri"/>
          <w:color w:val="000000"/>
        </w:rPr>
        <w:t xml:space="preserve"> nárok na uplatnění odpočtu DPH na vstupu podle zákona č.</w:t>
      </w:r>
      <w:r w:rsidR="00181C1E">
        <w:rPr>
          <w:rFonts w:eastAsia="Calibri"/>
          <w:color w:val="000000"/>
        </w:rPr>
        <w:t> </w:t>
      </w:r>
      <w:r w:rsidRPr="009876C6">
        <w:rPr>
          <w:rFonts w:eastAsia="Calibri"/>
          <w:color w:val="000000"/>
        </w:rPr>
        <w:t>235/2004 Sb., o dani z přidané hodnoty, ve znění pozdějších předpisů, uvede všechny uznatelné výdaje bez daně z přidané hodnoty (DPH není pro příjemce uznatelným výdajem),</w:t>
      </w:r>
    </w:p>
    <w:p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je plátcem DPH a nevznikne mu ve vztahu k uznatelným výdajům </w:t>
      </w:r>
      <w:r w:rsidR="008C2A16">
        <w:rPr>
          <w:rFonts w:eastAsia="Calibri"/>
          <w:color w:val="000000"/>
        </w:rPr>
        <w:t>sociální služby</w:t>
      </w:r>
      <w:r w:rsidRPr="009876C6">
        <w:rPr>
          <w:rFonts w:eastAsia="Calibri"/>
          <w:color w:val="000000"/>
        </w:rPr>
        <w:t xml:space="preserve"> nárok na odpočet DPH na vstupu, může </w:t>
      </w:r>
      <w:r w:rsidRPr="009876C6">
        <w:t>finanční podporu</w:t>
      </w:r>
      <w:r w:rsidRPr="009876C6">
        <w:rPr>
          <w:rFonts w:eastAsia="Calibri"/>
          <w:color w:val="000000"/>
        </w:rPr>
        <w:t xml:space="preserve"> využít i na finanční pokrytí DPH vztahující se ke konkrétním uznatelným výdajům </w:t>
      </w:r>
      <w:r w:rsidR="008C2A16">
        <w:rPr>
          <w:rFonts w:eastAsia="Calibri"/>
          <w:color w:val="000000"/>
        </w:rPr>
        <w:t>sociální služby</w:t>
      </w:r>
      <w:r w:rsidRPr="009876C6">
        <w:rPr>
          <w:rFonts w:eastAsia="Calibri"/>
          <w:color w:val="000000"/>
        </w:rPr>
        <w:t xml:space="preserve"> (DPH je pro příjemce uznatelným výdajem),</w:t>
      </w:r>
    </w:p>
    <w:p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může </w:t>
      </w:r>
      <w:r w:rsidRPr="009876C6">
        <w:t>finanční podporu</w:t>
      </w:r>
      <w:r w:rsidRPr="009876C6">
        <w:rPr>
          <w:rFonts w:eastAsia="Calibri"/>
          <w:color w:val="000000"/>
        </w:rPr>
        <w:t xml:space="preserve"> využít i na finanční pokrytí DPH vztahující se ke konkrétním uznatelným výdajům </w:t>
      </w:r>
      <w:r w:rsidR="008C2A16">
        <w:rPr>
          <w:rFonts w:eastAsia="Calibri"/>
          <w:color w:val="000000"/>
        </w:rPr>
        <w:t>sociální služby</w:t>
      </w:r>
      <w:r w:rsidRPr="009876C6">
        <w:rPr>
          <w:rFonts w:eastAsia="Calibri"/>
          <w:color w:val="000000"/>
        </w:rPr>
        <w:t xml:space="preserve"> (DPH je pro příjemce uznatelným výdajem),</w:t>
      </w:r>
    </w:p>
    <w:p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ale stane se jím po datu uvedeném v odst. 13 tohoto článku a vznikne mu ve vztahu k uznatelným výdajům </w:t>
      </w:r>
      <w:r w:rsidR="008C2A16">
        <w:rPr>
          <w:rFonts w:eastAsia="Calibri"/>
          <w:color w:val="000000"/>
        </w:rPr>
        <w:t>sociální služby</w:t>
      </w:r>
      <w:r w:rsidRPr="009876C6">
        <w:rPr>
          <w:rFonts w:eastAsia="Calibri"/>
          <w:color w:val="000000"/>
        </w:rPr>
        <w:t xml:space="preserve"> nárok na uplatnění odpočtu DPH </w:t>
      </w:r>
      <w:r w:rsidRPr="009876C6">
        <w:rPr>
          <w:rFonts w:eastAsia="Calibri"/>
          <w:color w:val="000000"/>
        </w:rPr>
        <w:lastRenderedPageBreak/>
        <w:t xml:space="preserve">na vstupu podle zákona č. 235/2004 Sb., o dani z přidané hodnoty, ve znění pozdějších předpisů, je povinen do 30 dnů od data registrace plátce DPH předložit poskytovateli novou závěrečnou zprávu a finanční vyúčtování </w:t>
      </w:r>
      <w:r w:rsidRPr="009876C6">
        <w:t>finanční podpory</w:t>
      </w:r>
      <w:r w:rsidRPr="009876C6">
        <w:rPr>
          <w:rFonts w:eastAsia="Calibri"/>
          <w:color w:val="000000"/>
        </w:rPr>
        <w:t xml:space="preserve"> a uvést všechny uznatelné výdaje </w:t>
      </w:r>
      <w:r w:rsidR="008C2A16">
        <w:rPr>
          <w:rFonts w:eastAsia="Calibri"/>
          <w:color w:val="000000"/>
        </w:rPr>
        <w:t>sociální služby</w:t>
      </w:r>
      <w:r w:rsidRPr="009876C6">
        <w:rPr>
          <w:rFonts w:eastAsia="Calibri"/>
          <w:color w:val="000000"/>
        </w:rPr>
        <w:t xml:space="preserve"> bez daně z přidané hodnoty (DPH není pro příjemce uznatelným výdajem).</w:t>
      </w:r>
    </w:p>
    <w:p w:rsidR="002D503E" w:rsidRPr="009876C6" w:rsidRDefault="002D503E" w:rsidP="002D503E">
      <w:pPr>
        <w:jc w:val="both"/>
        <w:rPr>
          <w:color w:val="FF0000"/>
        </w:rPr>
      </w:pPr>
    </w:p>
    <w:p w:rsidR="002D503E" w:rsidRPr="009876C6" w:rsidRDefault="002D503E" w:rsidP="00FC1DF3">
      <w:pPr>
        <w:numPr>
          <w:ilvl w:val="0"/>
          <w:numId w:val="52"/>
        </w:numPr>
        <w:suppressAutoHyphens/>
        <w:jc w:val="both"/>
      </w:pPr>
      <w:r w:rsidRPr="009876C6">
        <w:t>Je-li příjemce veřejným zadavatelem nebo splní-li příjemce definici zadavatele podle zákona č. 134/2016 Sb., o zadávání veřejných zakázek, ve znění pozdějších předpisů, je dále povinen postupovat při výběru dodavatele podle tohoto zákona.</w:t>
      </w:r>
    </w:p>
    <w:p w:rsidR="002D503E" w:rsidRPr="009876C6" w:rsidRDefault="002D503E" w:rsidP="002D503E">
      <w:pPr>
        <w:ind w:left="360"/>
        <w:jc w:val="both"/>
      </w:pPr>
    </w:p>
    <w:p w:rsidR="002D503E" w:rsidRPr="009876C6" w:rsidRDefault="002D503E" w:rsidP="00FC1DF3">
      <w:pPr>
        <w:numPr>
          <w:ilvl w:val="0"/>
          <w:numId w:val="52"/>
        </w:numPr>
        <w:suppressAutoHyphens/>
        <w:jc w:val="both"/>
      </w:pPr>
      <w:r w:rsidRPr="009876C6">
        <w:t xml:space="preserve">Příjemce je povinen vést účetnictví v souladu s obecně platnými předpisy, zejm. zákonem č. 563/1991 Sb., o účetnictví, ve znění pozdějších předpisů (dále jen „zákon o účetnictví“), a zajistit řádné a oddělené sledování čerpání finanční podpory. Příjemce, který nevede účetnictví podle tohoto zákona, je povinen vést daňovou evidenci podle zákona č. 586/1992 Sb., o daních z příjmů, ve znění pozdějších předpisů, rozšířenou </w:t>
      </w:r>
      <w:r w:rsidRPr="009876C6">
        <w:rPr>
          <w:iCs/>
        </w:rPr>
        <w:t>tak, aby příslušné doklady vztahující se k </w:t>
      </w:r>
      <w:r w:rsidRPr="009876C6">
        <w:t>finanční podpoře</w:t>
      </w:r>
      <w:r w:rsidRPr="009876C6">
        <w:rPr>
          <w:iCs/>
        </w:rPr>
        <w:t xml:space="preserve"> splňovaly náležitosti účetního dokladu ve smyslu</w:t>
      </w:r>
      <w:r w:rsidR="003A3908">
        <w:rPr>
          <w:iCs/>
        </w:rPr>
        <w:t xml:space="preserve"> </w:t>
      </w:r>
      <w:proofErr w:type="spellStart"/>
      <w:r w:rsidR="003A3908">
        <w:rPr>
          <w:iCs/>
        </w:rPr>
        <w:t>ust</w:t>
      </w:r>
      <w:proofErr w:type="spellEnd"/>
      <w:r w:rsidR="003A3908">
        <w:rPr>
          <w:iCs/>
        </w:rPr>
        <w:t>.</w:t>
      </w:r>
      <w:r w:rsidRPr="009876C6">
        <w:rPr>
          <w:iCs/>
        </w:rPr>
        <w:t xml:space="preserve"> § 11 zákona o účetnictví, s výjimkou </w:t>
      </w:r>
      <w:proofErr w:type="spellStart"/>
      <w:r w:rsidR="003A3908">
        <w:rPr>
          <w:iCs/>
        </w:rPr>
        <w:t>ust</w:t>
      </w:r>
      <w:proofErr w:type="spellEnd"/>
      <w:r w:rsidR="003A3908">
        <w:rPr>
          <w:iCs/>
        </w:rPr>
        <w:t xml:space="preserve">. </w:t>
      </w:r>
      <w:r w:rsidRPr="009876C6">
        <w:rPr>
          <w:iCs/>
        </w:rPr>
        <w:t>§ 11 odst. 1 písm. f), a aby předmětné doklady byly správné, úplné, průkazné, srozumitelné, vedené v písemné formě chronologicky a způsobem zaručujícím jejich trvanlivost a aby uskutečněné náklady a výnosy byly vedeny analyticky ve vztahu k </w:t>
      </w:r>
      <w:r w:rsidRPr="009876C6">
        <w:t>finanční podpoře</w:t>
      </w:r>
      <w:r w:rsidR="00FD1EBB">
        <w:rPr>
          <w:iCs/>
        </w:rPr>
        <w:t>.</w:t>
      </w:r>
    </w:p>
    <w:p w:rsidR="002D503E" w:rsidRPr="009876C6" w:rsidRDefault="002D503E" w:rsidP="002D503E">
      <w:pPr>
        <w:ind w:left="360"/>
        <w:jc w:val="both"/>
      </w:pPr>
    </w:p>
    <w:p w:rsidR="002D503E" w:rsidRPr="009876C6" w:rsidRDefault="002D503E" w:rsidP="00FC1DF3">
      <w:pPr>
        <w:numPr>
          <w:ilvl w:val="0"/>
          <w:numId w:val="52"/>
        </w:numPr>
        <w:suppressAutoHyphens/>
        <w:jc w:val="both"/>
      </w:pPr>
      <w:r w:rsidRPr="009876C6">
        <w:t>Příjemce je povinen zajistit, aby osoby povinné spolupůsobit při kontrole (zejména dodavatelé</w:t>
      </w:r>
      <w:r w:rsidR="00BD5450">
        <w:t xml:space="preserve"> zboží a služeb</w:t>
      </w:r>
      <w:r w:rsidRPr="009876C6">
        <w:t xml:space="preserve">) umožnily kontrolnímu orgánu prověřit jejich účetnictví a účetní doklady </w:t>
      </w:r>
      <w:r w:rsidRPr="009876C6">
        <w:rPr>
          <w:bCs/>
        </w:rPr>
        <w:t>v rozsahu nezbytném ke splnění účelu kontroly.</w:t>
      </w:r>
    </w:p>
    <w:p w:rsidR="002D503E" w:rsidRPr="009876C6" w:rsidRDefault="002D503E" w:rsidP="002D503E">
      <w:pPr>
        <w:ind w:left="708"/>
      </w:pPr>
      <w:bookmarkStart w:id="1" w:name="_GoBack"/>
      <w:bookmarkEnd w:id="1"/>
    </w:p>
    <w:p w:rsidR="002D503E" w:rsidRPr="0034254B" w:rsidRDefault="002D503E" w:rsidP="00FC1DF3">
      <w:pPr>
        <w:numPr>
          <w:ilvl w:val="0"/>
          <w:numId w:val="52"/>
        </w:numPr>
        <w:suppressAutoHyphens/>
        <w:jc w:val="both"/>
        <w:rPr>
          <w:color w:val="1F497D" w:themeColor="text2"/>
        </w:rPr>
      </w:pPr>
      <w:r w:rsidRPr="009876C6">
        <w:t xml:space="preserve">Příjemce je povinen předložit poskytovateli </w:t>
      </w:r>
      <w:r w:rsidRPr="009876C6">
        <w:rPr>
          <w:b/>
        </w:rPr>
        <w:t xml:space="preserve">nejpozději </w:t>
      </w:r>
      <w:r w:rsidRPr="004D2F85">
        <w:rPr>
          <w:b/>
        </w:rPr>
        <w:t>do 27. 1. 20</w:t>
      </w:r>
      <w:r w:rsidR="005B7A45" w:rsidRPr="004D2F85">
        <w:rPr>
          <w:b/>
        </w:rPr>
        <w:t>21</w:t>
      </w:r>
      <w:r w:rsidRPr="004D2F85">
        <w:rPr>
          <w:b/>
          <w:i/>
        </w:rPr>
        <w:t xml:space="preserve"> </w:t>
      </w:r>
      <w:r w:rsidRPr="009876C6">
        <w:t xml:space="preserve">finanční vyúčtování finanční podpory. V tomto termínu musí být finanční vyúčtování finanční podpory doručeno poskytovateli. Připadne-li poslední den lhůty na sobotu, neděli nebo svátek, je posledním dnem lhůty nejblíže následující pracovní den. Nejpozději k termínu pro předložení finančního vyúčtování finanční podpory je příjemce rovněž povinen vrátit převodem na účet poskytovatele, uvedený v záhlaví této smlouvy, případnou nepoužitou část finanční podpory (dále jen „vratka finanční podpory“). Současně se zasláním vratky finanční podpory nebo její části zpět na účet Jihomoravského kraje, zašle příjemce finanční podpory Odboru sociálních věcí Krajského úřadu Jihomoravského kraje oznámení, ve kterém uvede důvod vrácení prostředků, účel, na který byla finanční podpora poskytnuta, číslo účtu </w:t>
      </w:r>
      <w:r w:rsidR="00181C1E" w:rsidRPr="00C073F7">
        <w:t>poskytovatele</w:t>
      </w:r>
      <w:r w:rsidRPr="00C073F7">
        <w:t>, číslo účtu příjemce a symboly platby</w:t>
      </w:r>
      <w:r w:rsidR="00181C1E" w:rsidRPr="00C073F7">
        <w:t xml:space="preserve"> (jako specifický symbol </w:t>
      </w:r>
      <w:r w:rsidR="00D56948" w:rsidRPr="00C073F7">
        <w:t>uvede příjemce číslo této smlouvy</w:t>
      </w:r>
      <w:r w:rsidR="00D56948" w:rsidRPr="0034254B">
        <w:t>)</w:t>
      </w:r>
      <w:r w:rsidRPr="0034254B">
        <w:t>.</w:t>
      </w:r>
      <w:r w:rsidRPr="0034254B">
        <w:rPr>
          <w:color w:val="1F497D" w:themeColor="text2"/>
        </w:rPr>
        <w:t xml:space="preserve"> </w:t>
      </w:r>
    </w:p>
    <w:p w:rsidR="002D503E" w:rsidRPr="0034254B" w:rsidRDefault="002D503E" w:rsidP="002D503E">
      <w:pPr>
        <w:ind w:left="708"/>
        <w:rPr>
          <w:color w:val="1F497D" w:themeColor="text2"/>
        </w:rPr>
      </w:pPr>
    </w:p>
    <w:p w:rsidR="002D503E" w:rsidRDefault="002D503E" w:rsidP="002D503E">
      <w:pPr>
        <w:numPr>
          <w:ilvl w:val="0"/>
          <w:numId w:val="52"/>
        </w:numPr>
        <w:suppressAutoHyphens/>
        <w:jc w:val="both"/>
      </w:pPr>
      <w:r w:rsidRPr="00D56948">
        <w:rPr>
          <w:b/>
        </w:rPr>
        <w:t>Finanční vyúčtování finanční podpory</w:t>
      </w:r>
      <w:r w:rsidR="00804C6F">
        <w:rPr>
          <w:b/>
        </w:rPr>
        <w:t xml:space="preserve"> </w:t>
      </w:r>
      <w:r w:rsidR="00804C6F">
        <w:t>je před</w:t>
      </w:r>
      <w:r w:rsidR="00FD1EBB">
        <w:t xml:space="preserve">kládané </w:t>
      </w:r>
      <w:r w:rsidR="00BD5450">
        <w:t xml:space="preserve">na předepsaných formulářích, které budou zveřejněny na </w:t>
      </w:r>
      <w:r w:rsidRPr="009876C6">
        <w:t>webových stránkách poskytovatele nejpozději 31.</w:t>
      </w:r>
      <w:r w:rsidR="00D56948">
        <w:t> </w:t>
      </w:r>
      <w:r w:rsidRPr="009876C6">
        <w:t>12.</w:t>
      </w:r>
      <w:r w:rsidR="00D56948">
        <w:t> </w:t>
      </w:r>
      <w:r w:rsidR="005B7A45">
        <w:t>2020</w:t>
      </w:r>
      <w:r w:rsidRPr="009876C6">
        <w:t xml:space="preserve">. </w:t>
      </w:r>
    </w:p>
    <w:p w:rsidR="002D503E" w:rsidRPr="009876C6" w:rsidRDefault="002D503E" w:rsidP="00804C6F">
      <w:pPr>
        <w:jc w:val="both"/>
      </w:pPr>
    </w:p>
    <w:p w:rsidR="002D503E" w:rsidRPr="004D2F85" w:rsidRDefault="002D503E" w:rsidP="00FC1DF3">
      <w:pPr>
        <w:numPr>
          <w:ilvl w:val="0"/>
          <w:numId w:val="52"/>
        </w:numPr>
        <w:suppressAutoHyphens/>
        <w:jc w:val="both"/>
      </w:pPr>
      <w:r w:rsidRPr="004D2F85">
        <w:t xml:space="preserve">V případě </w:t>
      </w:r>
      <w:r w:rsidR="00F91550" w:rsidRPr="004D2F85">
        <w:t>nedoloženého</w:t>
      </w:r>
      <w:r w:rsidRPr="004D2F85">
        <w:t xml:space="preserve"> </w:t>
      </w:r>
      <w:r w:rsidR="009F5CAD" w:rsidRPr="004D2F85">
        <w:t xml:space="preserve">či nesprávného </w:t>
      </w:r>
      <w:r w:rsidRPr="004D2F85">
        <w:t xml:space="preserve">vyúčtování finančních prostředků poskytnutých z rozpočtu kraje nebudou žadateli finance v dalším období financování zaslány do doby </w:t>
      </w:r>
      <w:r w:rsidR="00F91550" w:rsidRPr="004D2F85">
        <w:t>předložení řádného</w:t>
      </w:r>
      <w:r w:rsidRPr="004D2F85">
        <w:t xml:space="preserve"> finančního vyúčtování. V případě prokázané nepravdivosti údajů uvedených v žádosti o finanční podporu a vyúčtování může být služba ze systému financování vyřazena.</w:t>
      </w:r>
    </w:p>
    <w:p w:rsidR="002D503E" w:rsidRPr="009876C6" w:rsidRDefault="002D503E" w:rsidP="002D503E">
      <w:pPr>
        <w:ind w:left="360"/>
        <w:jc w:val="both"/>
      </w:pPr>
    </w:p>
    <w:p w:rsidR="00F82DC3" w:rsidRDefault="002D503E" w:rsidP="00FC1DF3">
      <w:pPr>
        <w:numPr>
          <w:ilvl w:val="0"/>
          <w:numId w:val="52"/>
        </w:numPr>
        <w:suppressAutoHyphens/>
        <w:jc w:val="both"/>
      </w:pPr>
      <w:r w:rsidRPr="009876C6">
        <w:t xml:space="preserve">Příjemce je povinen </w:t>
      </w:r>
      <w:r w:rsidR="006E3A36">
        <w:t>doručit</w:t>
      </w:r>
      <w:r w:rsidRPr="009876C6">
        <w:t xml:space="preserve"> poskytovateli </w:t>
      </w:r>
      <w:r w:rsidR="006E3A36">
        <w:t>a so</w:t>
      </w:r>
      <w:r w:rsidR="00F82DC3">
        <w:t>učasně uložit na webové stránky</w:t>
      </w:r>
      <w:r w:rsidR="005678CB">
        <w:t xml:space="preserve"> </w:t>
      </w:r>
      <w:r w:rsidR="00F91550">
        <w:t>průběžnou monitorovací zprávu</w:t>
      </w:r>
      <w:r w:rsidR="00F82DC3">
        <w:t>, soupisku a rozpis mzdových nákladů</w:t>
      </w:r>
      <w:r w:rsidR="005B7A45">
        <w:t xml:space="preserve"> k 30. 6. 2020</w:t>
      </w:r>
      <w:r w:rsidR="00F91550">
        <w:t xml:space="preserve"> </w:t>
      </w:r>
      <w:r w:rsidR="005B7A45">
        <w:t>do 20. 7. 2020</w:t>
      </w:r>
      <w:r w:rsidR="006E3A36">
        <w:t xml:space="preserve"> </w:t>
      </w:r>
      <w:r w:rsidR="00F91550">
        <w:t xml:space="preserve">a </w:t>
      </w:r>
      <w:r w:rsidR="00F91550">
        <w:lastRenderedPageBreak/>
        <w:t>z</w:t>
      </w:r>
      <w:r w:rsidRPr="009876C6">
        <w:t xml:space="preserve">ávěrečnou </w:t>
      </w:r>
      <w:r w:rsidR="006E3A36">
        <w:t xml:space="preserve">monitorovací </w:t>
      </w:r>
      <w:r w:rsidR="00F82DC3">
        <w:t xml:space="preserve">zprávu, soupisku a rozpis mzdových nákladů </w:t>
      </w:r>
      <w:r w:rsidRPr="009876C6">
        <w:t xml:space="preserve">k 31. 12. </w:t>
      </w:r>
      <w:r w:rsidR="005B7A45">
        <w:t>2020</w:t>
      </w:r>
      <w:r w:rsidR="00F82DC3">
        <w:t xml:space="preserve"> do 27</w:t>
      </w:r>
      <w:r w:rsidR="006E3A36">
        <w:t>.1.</w:t>
      </w:r>
      <w:r w:rsidR="005B7A45">
        <w:t>2021</w:t>
      </w:r>
      <w:r w:rsidR="005678CB">
        <w:t>.</w:t>
      </w:r>
      <w:r w:rsidR="00F82DC3">
        <w:t xml:space="preserve"> Soupiska musí obsahovat</w:t>
      </w:r>
      <w:r w:rsidR="00F82DC3" w:rsidRPr="009876C6">
        <w:t xml:space="preserve"> soupis všech prvotních účetních a dalších dokladů prokazujících vznik uznatelných nákladů </w:t>
      </w:r>
      <w:r w:rsidR="00F82DC3">
        <w:t xml:space="preserve">sociální služba. </w:t>
      </w:r>
      <w:r w:rsidR="00F82DC3" w:rsidRPr="009876C6">
        <w:t>Na vyžádání Odboru sociálních věcí Krajského úřadu Jihomoravského kraje je příjemce povinen předložit originál účetního dokladu.</w:t>
      </w:r>
    </w:p>
    <w:p w:rsidR="00F82DC3" w:rsidRDefault="00F82DC3" w:rsidP="00F82DC3">
      <w:pPr>
        <w:pStyle w:val="Odstavecseseznamem"/>
      </w:pPr>
    </w:p>
    <w:p w:rsidR="002D503E" w:rsidRPr="009876C6" w:rsidRDefault="002D503E" w:rsidP="00FC1DF3">
      <w:pPr>
        <w:numPr>
          <w:ilvl w:val="0"/>
          <w:numId w:val="52"/>
        </w:numPr>
        <w:suppressAutoHyphens/>
        <w:jc w:val="both"/>
      </w:pPr>
      <w:r w:rsidRPr="009876C6">
        <w:t xml:space="preserve">Příjemce je povinen průběžně informovat poskytovatele o všech změnách, které by mohly při vymáhání zadržených nebo neoprávněně použitých prostředků finanční podpory zhoršit pozici </w:t>
      </w:r>
      <w:r w:rsidR="005678CB">
        <w:t xml:space="preserve">poskytovatele jako </w:t>
      </w:r>
      <w:r w:rsidRPr="009876C6">
        <w:t xml:space="preserve">věřitele nebo dobytnost jeho pohledávky. Zejména je příjemce povinen oznámit poskytovateli </w:t>
      </w:r>
      <w:r w:rsidR="005678CB">
        <w:t xml:space="preserve">do 8 kalendářních dnů </w:t>
      </w:r>
      <w:r w:rsidRPr="009876C6">
        <w:t xml:space="preserve">ode dne, kdy došlo k události, skutečnosti, které mají nebo mohou mít za následek příjemcův zánik, transformaci, sloučení či splynutí s jiným subjektem, změnu statutárního orgánu </w:t>
      </w:r>
      <w:proofErr w:type="gramStart"/>
      <w:r w:rsidRPr="009876C6">
        <w:t>příjemce,</w:t>
      </w:r>
      <w:proofErr w:type="gramEnd"/>
      <w:r w:rsidRPr="009876C6">
        <w:t xml:space="preserve"> apod. </w:t>
      </w:r>
    </w:p>
    <w:p w:rsidR="002D503E" w:rsidRPr="009876C6" w:rsidRDefault="002D503E" w:rsidP="002D503E">
      <w:pPr>
        <w:ind w:left="708"/>
      </w:pPr>
    </w:p>
    <w:p w:rsidR="002D503E" w:rsidRPr="009876C6" w:rsidRDefault="002D503E" w:rsidP="00FC1DF3">
      <w:pPr>
        <w:numPr>
          <w:ilvl w:val="0"/>
          <w:numId w:val="52"/>
        </w:numPr>
        <w:suppressAutoHyphens/>
        <w:jc w:val="both"/>
      </w:pPr>
      <w:r w:rsidRPr="009876C6">
        <w:t xml:space="preserve">Příjemce souhlasí se zveřejněním svého názvu, sídla, názvu </w:t>
      </w:r>
      <w:r w:rsidR="008C2A16">
        <w:t>sociální služby</w:t>
      </w:r>
      <w:r w:rsidRPr="009876C6">
        <w:t xml:space="preserve"> a výše poskytnuté finanční podpory, případně dalších údajů uvedených ve zvláštních právních předpisech.</w:t>
      </w:r>
    </w:p>
    <w:p w:rsidR="002D503E" w:rsidRPr="009876C6" w:rsidRDefault="002D503E" w:rsidP="002D503E">
      <w:pPr>
        <w:ind w:left="708"/>
      </w:pPr>
    </w:p>
    <w:p w:rsidR="00717881" w:rsidRDefault="00717881" w:rsidP="00717881">
      <w:pPr>
        <w:numPr>
          <w:ilvl w:val="0"/>
          <w:numId w:val="52"/>
        </w:numPr>
        <w:suppressAutoHyphens/>
        <w:jc w:val="both"/>
      </w:pPr>
      <w:r>
        <w:t>Poskytovatel sociální služby se zavazuje k tomu, že bude na všech písemnostech, které souvisejí s realizací sociální služby, viditelně uvádět skutečnost, že jde o aktivity projektu,</w:t>
      </w:r>
    </w:p>
    <w:p w:rsidR="00717881" w:rsidRDefault="00717881" w:rsidP="00717881">
      <w:pPr>
        <w:suppressAutoHyphens/>
        <w:ind w:left="360"/>
        <w:jc w:val="both"/>
      </w:pPr>
      <w:r>
        <w:t xml:space="preserve">který je spolufinancován Evropskou unií, státním rozpočtem a Jihomoravským krajem, a to dle Pravidel pro informování a komunikaci a vizuální identitu OPZ (ke stažení na stránkách </w:t>
      </w:r>
      <w:hyperlink r:id="rId11" w:history="1">
        <w:r w:rsidRPr="001A597C">
          <w:rPr>
            <w:rStyle w:val="Hypertextovodkaz"/>
          </w:rPr>
          <w:t>www.esfcr.cz</w:t>
        </w:r>
      </w:hyperlink>
      <w:r>
        <w:t xml:space="preserve">). </w:t>
      </w:r>
    </w:p>
    <w:p w:rsidR="00717881" w:rsidRDefault="00717881" w:rsidP="00717881">
      <w:pPr>
        <w:suppressAutoHyphens/>
        <w:ind w:left="360"/>
        <w:jc w:val="both"/>
      </w:pPr>
      <w:r>
        <w:t>Jedná se zejména o:</w:t>
      </w:r>
    </w:p>
    <w:p w:rsidR="00717881" w:rsidRDefault="00717881" w:rsidP="00717881">
      <w:pPr>
        <w:suppressAutoHyphens/>
        <w:ind w:left="360"/>
        <w:jc w:val="both"/>
      </w:pPr>
      <w:r>
        <w:t>a) letáky o poskytované službě, jsou-li tištěny,</w:t>
      </w:r>
    </w:p>
    <w:p w:rsidR="00717881" w:rsidRDefault="00717881" w:rsidP="00717881">
      <w:pPr>
        <w:suppressAutoHyphens/>
        <w:ind w:left="360"/>
        <w:jc w:val="both"/>
      </w:pPr>
      <w:r>
        <w:t>b) webovou stránku o poskytované službě, je-li zřízena,</w:t>
      </w:r>
    </w:p>
    <w:p w:rsidR="00717881" w:rsidRDefault="00717881" w:rsidP="00717881">
      <w:pPr>
        <w:suppressAutoHyphens/>
        <w:ind w:left="360"/>
        <w:jc w:val="both"/>
      </w:pPr>
      <w:r>
        <w:t>c) výroční zprávy, jsou-li zpracovávány.</w:t>
      </w:r>
    </w:p>
    <w:p w:rsidR="00717881" w:rsidRDefault="00717881" w:rsidP="00717881">
      <w:pPr>
        <w:suppressAutoHyphens/>
        <w:ind w:left="360"/>
        <w:jc w:val="both"/>
      </w:pPr>
    </w:p>
    <w:p w:rsidR="00717881" w:rsidRPr="00717881" w:rsidRDefault="00717881" w:rsidP="00717881">
      <w:pPr>
        <w:numPr>
          <w:ilvl w:val="0"/>
          <w:numId w:val="52"/>
        </w:numPr>
        <w:suppressAutoHyphens/>
        <w:jc w:val="both"/>
      </w:pPr>
      <w:r w:rsidRPr="00717881">
        <w:t>Příjemce je povinen uskutečňovat propagaci sociální služby v souladu s Pravidly pro publicitu a Manuálem jednotného vizuálního stylu JMK zveřejněnými na webových stránkách poskytovatele. Příjemce se zavazuje, že při propagaci jím poskytované sociální služby bude uvádět Jihomoravský kraj jako poskytovatele části finančních prostředků. Ke splnění této povinnosti uděluje poskytovatel příjemci souhlas s použitím loga, a to po celou dobu realizace sociální služby.</w:t>
      </w:r>
    </w:p>
    <w:p w:rsidR="002D503E" w:rsidRPr="009876C6" w:rsidRDefault="002D503E" w:rsidP="002D503E">
      <w:pPr>
        <w:ind w:left="708"/>
      </w:pPr>
    </w:p>
    <w:p w:rsidR="002D503E" w:rsidRPr="009876C6" w:rsidRDefault="002D503E" w:rsidP="00FC1DF3">
      <w:pPr>
        <w:numPr>
          <w:ilvl w:val="0"/>
          <w:numId w:val="52"/>
        </w:numPr>
        <w:suppressAutoHyphens/>
        <w:jc w:val="both"/>
      </w:pPr>
      <w:r w:rsidRPr="009876C6">
        <w:t xml:space="preserve">Příjemce se zavazuje, že jak při realizaci </w:t>
      </w:r>
      <w:r w:rsidR="008C2A16">
        <w:t>sociální služby</w:t>
      </w:r>
      <w:r w:rsidRPr="009876C6">
        <w:t xml:space="preserve">, tak po jejím ukončení, bude dbát dobrého jména poskytovatele a </w:t>
      </w:r>
      <w:r w:rsidR="008C2A16">
        <w:t>sociální službu</w:t>
      </w:r>
      <w:r w:rsidRPr="009876C6">
        <w:t xml:space="preserve"> realizovat v souladu s právními předpisy a Pravidly.</w:t>
      </w:r>
    </w:p>
    <w:p w:rsidR="002D503E" w:rsidRPr="009876C6" w:rsidRDefault="002D503E" w:rsidP="002D503E">
      <w:pPr>
        <w:ind w:left="708"/>
      </w:pPr>
    </w:p>
    <w:p w:rsidR="002D503E" w:rsidRPr="009876C6" w:rsidRDefault="002D503E" w:rsidP="00FC1DF3">
      <w:pPr>
        <w:numPr>
          <w:ilvl w:val="0"/>
          <w:numId w:val="52"/>
        </w:numPr>
        <w:suppressAutoHyphens/>
        <w:jc w:val="both"/>
      </w:pPr>
      <w:r w:rsidRPr="009876C6">
        <w:t xml:space="preserve">Příjemce se zavazuje neposkytovat finanční podporu jiným fyzickým a právnickým osobám, pokud se nejedná o úhradu spojenou s realizací </w:t>
      </w:r>
      <w:r w:rsidR="008C2A16">
        <w:t>sociální služb</w:t>
      </w:r>
      <w:r w:rsidR="001568A1">
        <w:t>y</w:t>
      </w:r>
      <w:r w:rsidRPr="009876C6">
        <w:t>, na které byla finanční podpora poskytnuta.</w:t>
      </w:r>
    </w:p>
    <w:p w:rsidR="002D503E" w:rsidRPr="009876C6" w:rsidRDefault="002D503E" w:rsidP="002D503E">
      <w:pPr>
        <w:ind w:left="708"/>
      </w:pPr>
    </w:p>
    <w:p w:rsidR="00313C17" w:rsidRPr="00A4254E" w:rsidRDefault="002D503E" w:rsidP="00683CAC">
      <w:pPr>
        <w:numPr>
          <w:ilvl w:val="0"/>
          <w:numId w:val="52"/>
        </w:numPr>
        <w:suppressAutoHyphens/>
        <w:jc w:val="both"/>
        <w:rPr>
          <w:color w:val="0070C0"/>
        </w:rPr>
      </w:pPr>
      <w:r w:rsidRPr="009876C6">
        <w:t xml:space="preserve">Příjemce je povinen </w:t>
      </w:r>
      <w:r w:rsidR="00CE6263">
        <w:t>uchovávat všechny doklady vztahující se k předmětu poskytování sociální služby a archivovat veškeré účetní a jiné doklady související s finanční podporou po dobu 10 let od prvního dne kalendářního roku násled</w:t>
      </w:r>
      <w:r w:rsidR="00A4254E">
        <w:t>u</w:t>
      </w:r>
      <w:r w:rsidR="00C37DF1">
        <w:t xml:space="preserve">jícího po ukončení financování individuálních projektů, tj. </w:t>
      </w:r>
      <w:proofErr w:type="gramStart"/>
      <w:r w:rsidR="00C37DF1">
        <w:t>do</w:t>
      </w:r>
      <w:r w:rsidR="00C37DF1">
        <w:rPr>
          <w:i/>
        </w:rPr>
        <w:t xml:space="preserve"> </w:t>
      </w:r>
      <w:r w:rsidR="00C37DF1" w:rsidRPr="00C37DF1">
        <w:rPr>
          <w:i/>
        </w:rPr>
        <w:t xml:space="preserve"> 31.12.2031</w:t>
      </w:r>
      <w:proofErr w:type="gramEnd"/>
      <w:r w:rsidR="00C37DF1" w:rsidRPr="00C37DF1">
        <w:rPr>
          <w:i/>
        </w:rPr>
        <w:t xml:space="preserve"> nebo 31.12.2032.</w:t>
      </w:r>
    </w:p>
    <w:p w:rsidR="00313C17" w:rsidRDefault="00313C17" w:rsidP="00313C17">
      <w:pPr>
        <w:pStyle w:val="Odstavecseseznamem"/>
      </w:pPr>
    </w:p>
    <w:p w:rsidR="002D503E" w:rsidRPr="009876C6" w:rsidRDefault="002D503E" w:rsidP="00717881">
      <w:pPr>
        <w:numPr>
          <w:ilvl w:val="0"/>
          <w:numId w:val="52"/>
        </w:numPr>
        <w:suppressAutoHyphens/>
        <w:jc w:val="both"/>
      </w:pPr>
      <w:r w:rsidRPr="00717881">
        <w:t>Příjemce je</w:t>
      </w:r>
      <w:r w:rsidR="005678CB" w:rsidRPr="00717881">
        <w:t>,</w:t>
      </w:r>
      <w:r w:rsidRPr="00717881">
        <w:t xml:space="preserve"> v případě nadměrného financování (nadměrná vyrovnávací platba)</w:t>
      </w:r>
      <w:r w:rsidR="005678CB" w:rsidRPr="00717881">
        <w:t>,</w:t>
      </w:r>
      <w:r w:rsidRPr="00717881">
        <w:t xml:space="preserve"> povinen vrátit převodem na </w:t>
      </w:r>
      <w:r w:rsidRPr="00C37DF1">
        <w:t>účet Jihomoravského kraje</w:t>
      </w:r>
      <w:r w:rsidR="005678CB" w:rsidRPr="00C37DF1">
        <w:t>,</w:t>
      </w:r>
      <w:r w:rsidRPr="00C37DF1">
        <w:t xml:space="preserve"> uveden</w:t>
      </w:r>
      <w:r w:rsidR="005678CB" w:rsidRPr="00C37DF1">
        <w:t>ý</w:t>
      </w:r>
      <w:r w:rsidRPr="00C37DF1">
        <w:t xml:space="preserve"> v záhlaví této smlouvy</w:t>
      </w:r>
      <w:r w:rsidR="005678CB" w:rsidRPr="00717881">
        <w:t>,</w:t>
      </w:r>
      <w:r w:rsidRPr="00717881">
        <w:t xml:space="preserve"> alikvotní </w:t>
      </w:r>
      <w:r w:rsidRPr="00717881">
        <w:lastRenderedPageBreak/>
        <w:t>část finanční podpory, tj. takovou část, která převyšuje stanovenou výši vyrovnávací platby (rozdíl mezi náklady a výnosy vzniklými při poskytování služby obecného hospodářského zájmu). Sledování, plnění a ohlašování povinností, které se vztahují k problematice nadměrného financování, zajišťuje příjemce.</w:t>
      </w:r>
    </w:p>
    <w:p w:rsidR="002D503E" w:rsidRPr="009876C6" w:rsidRDefault="002D503E" w:rsidP="002D503E">
      <w:pPr>
        <w:tabs>
          <w:tab w:val="left" w:pos="426"/>
        </w:tabs>
        <w:suppressAutoHyphens/>
        <w:ind w:left="360"/>
        <w:jc w:val="both"/>
      </w:pPr>
    </w:p>
    <w:p w:rsidR="002D503E" w:rsidRPr="009876C6" w:rsidRDefault="002D503E" w:rsidP="00717881">
      <w:pPr>
        <w:numPr>
          <w:ilvl w:val="0"/>
          <w:numId w:val="12"/>
        </w:numPr>
        <w:tabs>
          <w:tab w:val="left" w:pos="426"/>
        </w:tabs>
        <w:suppressAutoHyphens/>
        <w:jc w:val="both"/>
        <w:rPr>
          <w:i/>
        </w:rPr>
      </w:pPr>
      <w:r w:rsidRPr="009876C6">
        <w:t xml:space="preserve">Příjemce se zavazuje vkládat údaje do všech modulů </w:t>
      </w:r>
      <w:proofErr w:type="spellStart"/>
      <w:r w:rsidRPr="009876C6">
        <w:t>benchmarkingové</w:t>
      </w:r>
      <w:proofErr w:type="spellEnd"/>
      <w:r w:rsidRPr="009876C6">
        <w:t xml:space="preserve"> aplikace </w:t>
      </w:r>
      <w:proofErr w:type="gramStart"/>
      <w:r w:rsidRPr="009876C6">
        <w:t>-  Krajský</w:t>
      </w:r>
      <w:proofErr w:type="gramEnd"/>
      <w:r w:rsidRPr="009876C6">
        <w:t xml:space="preserve"> systém sociálních služeb v JMK (</w:t>
      </w:r>
      <w:hyperlink r:id="rId12" w:history="1">
        <w:r w:rsidRPr="009876C6">
          <w:rPr>
            <w:rStyle w:val="Hypertextovodkaz"/>
          </w:rPr>
          <w:t>http://kissos.kr-jihomoravsky</w:t>
        </w:r>
      </w:hyperlink>
      <w:r w:rsidRPr="009876C6">
        <w:t xml:space="preserve">) dle požadavků a termínů sdělovaných poskytovatelem, pokud nejsou stanoveny Pravidly. </w:t>
      </w:r>
    </w:p>
    <w:p w:rsidR="002D503E" w:rsidRPr="009876C6" w:rsidRDefault="002D503E" w:rsidP="005678CB"/>
    <w:p w:rsidR="002D503E" w:rsidRPr="009876C6" w:rsidRDefault="002D503E" w:rsidP="002D503E">
      <w:pPr>
        <w:jc w:val="both"/>
      </w:pPr>
    </w:p>
    <w:p w:rsidR="002D503E" w:rsidRPr="009876C6" w:rsidRDefault="002D503E" w:rsidP="002D503E">
      <w:pPr>
        <w:jc w:val="center"/>
        <w:rPr>
          <w:b/>
        </w:rPr>
      </w:pPr>
      <w:r w:rsidRPr="009876C6">
        <w:rPr>
          <w:b/>
        </w:rPr>
        <w:t>Článek V.</w:t>
      </w:r>
    </w:p>
    <w:p w:rsidR="002D503E" w:rsidRPr="009876C6" w:rsidRDefault="002D503E" w:rsidP="002D503E">
      <w:pPr>
        <w:jc w:val="center"/>
        <w:rPr>
          <w:b/>
        </w:rPr>
      </w:pPr>
      <w:r w:rsidRPr="009876C6">
        <w:rPr>
          <w:b/>
        </w:rPr>
        <w:t>Kontrola</w:t>
      </w:r>
    </w:p>
    <w:p w:rsidR="002D503E" w:rsidRPr="009876C6" w:rsidRDefault="002D503E" w:rsidP="002D503E">
      <w:pPr>
        <w:jc w:val="center"/>
        <w:rPr>
          <w:b/>
          <w:bCs/>
        </w:rPr>
      </w:pPr>
    </w:p>
    <w:p w:rsidR="002D503E" w:rsidRPr="009876C6" w:rsidRDefault="002D503E" w:rsidP="002D503E">
      <w:pPr>
        <w:numPr>
          <w:ilvl w:val="0"/>
          <w:numId w:val="5"/>
        </w:numPr>
        <w:suppressAutoHyphens/>
        <w:jc w:val="both"/>
      </w:pPr>
      <w:r w:rsidRPr="009876C6">
        <w:t xml:space="preserve">Příslušné orgány poskytovatele jsou oprávněny v souladu se zvláštním právním </w:t>
      </w:r>
      <w:proofErr w:type="gramStart"/>
      <w:r w:rsidRPr="009876C6">
        <w:t>předpisem - zákonem</w:t>
      </w:r>
      <w:proofErr w:type="gramEnd"/>
      <w:r w:rsidRPr="009876C6">
        <w:t xml:space="preserve"> č. 320/2001 Sb., o finanční kontrole ve veřejné sp</w:t>
      </w:r>
      <w:r w:rsidR="00E0278D">
        <w:t>rávě a o změně některých zákonů,</w:t>
      </w:r>
      <w:r w:rsidR="006F1450">
        <w:t xml:space="preserve"> </w:t>
      </w:r>
      <w:r w:rsidRPr="009876C6">
        <w:t>ve znění pozdějších předpisů, zákonem o krajích, zákonem č. 255/2012 Sb., o kontrole (kontrolní řád), ve znění pozdějších předpisů, a zákonem o rozpočtových pravidlech územních rozpočtů, kdykoli kontrolovat dodržení podmínek, za kterých byla finanční podpora poskytnuta.</w:t>
      </w:r>
    </w:p>
    <w:p w:rsidR="002D503E" w:rsidRPr="009876C6" w:rsidRDefault="002D503E" w:rsidP="002D503E">
      <w:pPr>
        <w:ind w:left="697" w:hanging="357"/>
        <w:jc w:val="both"/>
      </w:pPr>
    </w:p>
    <w:p w:rsidR="002D503E" w:rsidRPr="009876C6" w:rsidRDefault="002D503E" w:rsidP="002D503E">
      <w:pPr>
        <w:numPr>
          <w:ilvl w:val="0"/>
          <w:numId w:val="5"/>
        </w:numPr>
        <w:suppressAutoHyphens/>
        <w:jc w:val="both"/>
        <w:rPr>
          <w:bCs/>
        </w:rPr>
      </w:pPr>
      <w:r w:rsidRPr="009876C6">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008C2A16">
        <w:t>sociální služby</w:t>
      </w:r>
      <w:r w:rsidRPr="009876C6">
        <w:rPr>
          <w:bCs/>
        </w:rPr>
        <w:t xml:space="preserve"> a využití prostředků v souladu s účelem </w:t>
      </w:r>
      <w:r w:rsidR="008C2A16">
        <w:t>sociální služby</w:t>
      </w:r>
      <w:r w:rsidRPr="009876C6">
        <w:rPr>
          <w:bCs/>
        </w:rPr>
        <w:t>.</w:t>
      </w:r>
    </w:p>
    <w:p w:rsidR="002D503E" w:rsidRPr="009876C6" w:rsidRDefault="002D503E" w:rsidP="002D503E">
      <w:pPr>
        <w:ind w:left="340"/>
        <w:jc w:val="both"/>
        <w:rPr>
          <w:bCs/>
        </w:rPr>
      </w:pPr>
    </w:p>
    <w:p w:rsidR="002D503E" w:rsidRPr="009876C6" w:rsidRDefault="002D503E" w:rsidP="005B7A45">
      <w:pPr>
        <w:numPr>
          <w:ilvl w:val="0"/>
          <w:numId w:val="5"/>
        </w:numPr>
        <w:suppressAutoHyphens/>
        <w:rPr>
          <w:bCs/>
        </w:rPr>
      </w:pPr>
      <w:r w:rsidRPr="009876C6">
        <w:rPr>
          <w:bCs/>
        </w:rPr>
        <w:t>Příjemce je povinen umožnit poskytovateli provés</w:t>
      </w:r>
      <w:r w:rsidR="005B7A45">
        <w:rPr>
          <w:bCs/>
        </w:rPr>
        <w:t xml:space="preserve">t kontrolu, jak v průběhu, tak </w:t>
      </w:r>
      <w:r w:rsidRPr="009876C6">
        <w:rPr>
          <w:bCs/>
        </w:rPr>
        <w:t>i</w:t>
      </w:r>
      <w:r w:rsidRPr="009876C6">
        <w:t xml:space="preserve"> po ukončení </w:t>
      </w:r>
      <w:r w:rsidR="00877DA6">
        <w:t>poskytování finanční podpory dle této smlouvy</w:t>
      </w:r>
      <w:r w:rsidRPr="009876C6">
        <w:t xml:space="preserve">, a to ještě po dobu </w:t>
      </w:r>
      <w:r w:rsidRPr="009876C6">
        <w:rPr>
          <w:b/>
        </w:rPr>
        <w:t>deseti let</w:t>
      </w:r>
      <w:r w:rsidRPr="009876C6">
        <w:t xml:space="preserve"> od ukončení financování ze strany poskytovatele.</w:t>
      </w:r>
    </w:p>
    <w:p w:rsidR="002D503E" w:rsidRPr="009876C6" w:rsidRDefault="002D503E" w:rsidP="002D503E">
      <w:pPr>
        <w:tabs>
          <w:tab w:val="num" w:pos="360"/>
        </w:tabs>
        <w:ind w:left="697" w:hanging="357"/>
        <w:jc w:val="both"/>
        <w:rPr>
          <w:bCs/>
        </w:rPr>
      </w:pPr>
    </w:p>
    <w:p w:rsidR="002D503E" w:rsidRPr="009876C6" w:rsidRDefault="002D503E" w:rsidP="002D503E">
      <w:pPr>
        <w:numPr>
          <w:ilvl w:val="0"/>
          <w:numId w:val="5"/>
        </w:numPr>
        <w:suppressAutoHyphens/>
        <w:jc w:val="both"/>
      </w:pPr>
      <w:r w:rsidRPr="009876C6">
        <w:t>Za pravdivost i správnost závěrečné zprávy a finančního vyúčtování finanční podpory odpovídá osoba oprávněná jednat za nebo jménem příjemce, která tuto skutečnost v závěrečné zprávě a ve finančním vyúčtování finanční podpory písemně potvrdí.</w:t>
      </w:r>
    </w:p>
    <w:p w:rsidR="002D503E" w:rsidRPr="009876C6" w:rsidRDefault="002D503E" w:rsidP="002D503E">
      <w:pPr>
        <w:jc w:val="center"/>
        <w:rPr>
          <w:b/>
        </w:rPr>
      </w:pPr>
    </w:p>
    <w:p w:rsidR="002B5D18" w:rsidRPr="009876C6" w:rsidRDefault="002B5D18" w:rsidP="002D503E">
      <w:pPr>
        <w:jc w:val="center"/>
        <w:rPr>
          <w:b/>
        </w:rPr>
      </w:pPr>
    </w:p>
    <w:p w:rsidR="002D503E" w:rsidRPr="009876C6" w:rsidRDefault="002D503E" w:rsidP="002D503E">
      <w:pPr>
        <w:jc w:val="center"/>
        <w:rPr>
          <w:b/>
        </w:rPr>
      </w:pPr>
      <w:r w:rsidRPr="009876C6">
        <w:rPr>
          <w:b/>
        </w:rPr>
        <w:t>Článek VI.</w:t>
      </w:r>
    </w:p>
    <w:p w:rsidR="002D503E" w:rsidRPr="009876C6" w:rsidRDefault="002D503E" w:rsidP="002D503E">
      <w:pPr>
        <w:jc w:val="center"/>
        <w:rPr>
          <w:b/>
        </w:rPr>
      </w:pPr>
      <w:r w:rsidRPr="009876C6">
        <w:rPr>
          <w:b/>
        </w:rPr>
        <w:t>Důsledky porušení povinností příjemce</w:t>
      </w:r>
    </w:p>
    <w:p w:rsidR="002D503E" w:rsidRPr="009876C6" w:rsidRDefault="002D503E" w:rsidP="002D503E">
      <w:pPr>
        <w:jc w:val="center"/>
        <w:rPr>
          <w:b/>
        </w:rPr>
      </w:pPr>
    </w:p>
    <w:p w:rsidR="002D503E" w:rsidRPr="009876C6" w:rsidRDefault="002D503E" w:rsidP="002D503E">
      <w:pPr>
        <w:numPr>
          <w:ilvl w:val="0"/>
          <w:numId w:val="3"/>
        </w:numPr>
        <w:suppressAutoHyphens/>
        <w:jc w:val="both"/>
      </w:pPr>
      <w:r w:rsidRPr="009876C6">
        <w:t xml:space="preserve">Jakékoliv porušení smluvních podmínek týkajících se finančního plnění je porušením rozpočtové kázně </w:t>
      </w:r>
      <w:r w:rsidR="00F23D07">
        <w:t>podle ustanovení</w:t>
      </w:r>
      <w:r w:rsidRPr="009876C6">
        <w:t xml:space="preserve"> § 22 odst. 2 zákona o rozpočtových pravidlech územních rozpočtů.</w:t>
      </w:r>
    </w:p>
    <w:p w:rsidR="002D503E" w:rsidRPr="009876C6" w:rsidRDefault="002D503E" w:rsidP="002D503E">
      <w:pPr>
        <w:jc w:val="both"/>
      </w:pPr>
    </w:p>
    <w:p w:rsidR="002D503E" w:rsidRPr="009876C6" w:rsidRDefault="002D503E" w:rsidP="002D503E">
      <w:pPr>
        <w:numPr>
          <w:ilvl w:val="0"/>
          <w:numId w:val="3"/>
        </w:numPr>
        <w:suppressAutoHyphens/>
        <w:jc w:val="both"/>
      </w:pPr>
      <w:r w:rsidRPr="009876C6">
        <w:t>Finanční podpora</w:t>
      </w:r>
      <w:r w:rsidR="00F23D07">
        <w:t>,</w:t>
      </w:r>
      <w:r w:rsidRPr="009876C6">
        <w:t xml:space="preserve"> či její části</w:t>
      </w:r>
      <w:r w:rsidR="00F23D07">
        <w:t>,</w:t>
      </w:r>
      <w:r w:rsidRPr="009876C6">
        <w:t xml:space="preserve"> se považují za vrácené dnem, kdy byly připsány na účet poskytovatele.</w:t>
      </w:r>
    </w:p>
    <w:p w:rsidR="002D503E" w:rsidRPr="009876C6" w:rsidRDefault="002D503E" w:rsidP="002D503E">
      <w:pPr>
        <w:jc w:val="center"/>
        <w:rPr>
          <w:b/>
        </w:rPr>
      </w:pPr>
    </w:p>
    <w:p w:rsidR="002D503E" w:rsidRDefault="002D503E" w:rsidP="00965C38">
      <w:pPr>
        <w:autoSpaceDE w:val="0"/>
        <w:autoSpaceDN w:val="0"/>
        <w:adjustRightInd w:val="0"/>
        <w:rPr>
          <w:b/>
        </w:rPr>
      </w:pPr>
    </w:p>
    <w:p w:rsidR="00C37DF1" w:rsidRDefault="00C37DF1" w:rsidP="00965C38">
      <w:pPr>
        <w:autoSpaceDE w:val="0"/>
        <w:autoSpaceDN w:val="0"/>
        <w:adjustRightInd w:val="0"/>
        <w:rPr>
          <w:b/>
        </w:rPr>
      </w:pPr>
    </w:p>
    <w:p w:rsidR="00C37DF1" w:rsidRDefault="00C37DF1" w:rsidP="00965C38">
      <w:pPr>
        <w:autoSpaceDE w:val="0"/>
        <w:autoSpaceDN w:val="0"/>
        <w:adjustRightInd w:val="0"/>
        <w:rPr>
          <w:b/>
        </w:rPr>
      </w:pPr>
    </w:p>
    <w:p w:rsidR="00C37DF1" w:rsidRDefault="00C37DF1" w:rsidP="00965C38">
      <w:pPr>
        <w:autoSpaceDE w:val="0"/>
        <w:autoSpaceDN w:val="0"/>
        <w:adjustRightInd w:val="0"/>
        <w:rPr>
          <w:b/>
        </w:rPr>
      </w:pPr>
    </w:p>
    <w:p w:rsidR="00C37DF1" w:rsidRPr="009876C6" w:rsidRDefault="00C37DF1" w:rsidP="00965C38">
      <w:pPr>
        <w:autoSpaceDE w:val="0"/>
        <w:autoSpaceDN w:val="0"/>
        <w:adjustRightInd w:val="0"/>
        <w:rPr>
          <w:b/>
        </w:rPr>
      </w:pPr>
    </w:p>
    <w:p w:rsidR="002D503E" w:rsidRPr="009876C6" w:rsidRDefault="002D503E" w:rsidP="002D503E">
      <w:pPr>
        <w:jc w:val="center"/>
        <w:rPr>
          <w:b/>
        </w:rPr>
      </w:pPr>
      <w:r w:rsidRPr="009876C6">
        <w:rPr>
          <w:b/>
        </w:rPr>
        <w:lastRenderedPageBreak/>
        <w:t>Článek VII.</w:t>
      </w:r>
    </w:p>
    <w:p w:rsidR="002D503E" w:rsidRPr="009876C6" w:rsidRDefault="002D503E" w:rsidP="002D503E">
      <w:pPr>
        <w:jc w:val="center"/>
        <w:rPr>
          <w:b/>
        </w:rPr>
      </w:pPr>
      <w:r w:rsidRPr="009876C6">
        <w:rPr>
          <w:b/>
        </w:rPr>
        <w:t>Ukončení smlouvy</w:t>
      </w:r>
    </w:p>
    <w:p w:rsidR="002D503E" w:rsidRPr="009876C6" w:rsidRDefault="002D503E" w:rsidP="002D503E">
      <w:pPr>
        <w:jc w:val="center"/>
        <w:rPr>
          <w:b/>
        </w:rPr>
      </w:pPr>
    </w:p>
    <w:p w:rsidR="002D503E" w:rsidRPr="009876C6" w:rsidRDefault="002D503E" w:rsidP="002D503E">
      <w:pPr>
        <w:numPr>
          <w:ilvl w:val="0"/>
          <w:numId w:val="6"/>
        </w:numPr>
        <w:suppressAutoHyphens/>
        <w:jc w:val="both"/>
      </w:pPr>
      <w:r w:rsidRPr="009876C6">
        <w:t>Smluvní vztah založený touto smlouvou lze ukončit na základě písemné dohody smluvních stran nebo výpovědí.</w:t>
      </w:r>
    </w:p>
    <w:p w:rsidR="002D503E" w:rsidRPr="009876C6" w:rsidRDefault="002D503E" w:rsidP="002D503E">
      <w:pPr>
        <w:ind w:left="360"/>
        <w:jc w:val="both"/>
      </w:pPr>
    </w:p>
    <w:p w:rsidR="002D503E" w:rsidRPr="009876C6" w:rsidRDefault="002D503E" w:rsidP="002D503E">
      <w:pPr>
        <w:numPr>
          <w:ilvl w:val="0"/>
          <w:numId w:val="6"/>
        </w:numPr>
        <w:suppressAutoHyphens/>
        <w:jc w:val="both"/>
      </w:pPr>
      <w:r w:rsidRPr="009876C6">
        <w:t>Poskytovatel může ukončit smluvní vztah výpovědí z následujících důvodů:</w:t>
      </w:r>
    </w:p>
    <w:p w:rsidR="002D503E" w:rsidRPr="00877DA6" w:rsidRDefault="002D503E" w:rsidP="00FC1DF3">
      <w:pPr>
        <w:numPr>
          <w:ilvl w:val="0"/>
          <w:numId w:val="37"/>
        </w:numPr>
        <w:tabs>
          <w:tab w:val="left" w:pos="709"/>
        </w:tabs>
        <w:jc w:val="both"/>
      </w:pPr>
      <w:r w:rsidRPr="00877DA6">
        <w:t xml:space="preserve">příjemci registrující orgán zrušil </w:t>
      </w:r>
      <w:r w:rsidR="00F23D07" w:rsidRPr="00877DA6">
        <w:t xml:space="preserve">nebo změnil </w:t>
      </w:r>
      <w:r w:rsidRPr="00877DA6">
        <w:t>registraci sociální služby, na niž je finanční podpora poskytnuta,</w:t>
      </w:r>
    </w:p>
    <w:p w:rsidR="002D503E" w:rsidRPr="00877DA6" w:rsidRDefault="00965C38" w:rsidP="00877DA6">
      <w:pPr>
        <w:numPr>
          <w:ilvl w:val="0"/>
          <w:numId w:val="37"/>
        </w:numPr>
        <w:tabs>
          <w:tab w:val="left" w:pos="709"/>
        </w:tabs>
        <w:jc w:val="both"/>
      </w:pPr>
      <w:r w:rsidRPr="00877DA6">
        <w:tab/>
      </w:r>
      <w:r w:rsidR="002D503E" w:rsidRPr="00877DA6">
        <w:t>příjemce uvedl nepravdivé, neúplné nebo zkreslené údaje, které byly podkladem pro výpočet finanční podpory.</w:t>
      </w:r>
    </w:p>
    <w:p w:rsidR="002D503E" w:rsidRPr="009876C6" w:rsidRDefault="002D503E" w:rsidP="002D503E">
      <w:pPr>
        <w:ind w:left="360"/>
        <w:jc w:val="both"/>
      </w:pPr>
    </w:p>
    <w:p w:rsidR="002D503E" w:rsidRPr="009876C6" w:rsidRDefault="002D503E" w:rsidP="002D503E">
      <w:pPr>
        <w:numPr>
          <w:ilvl w:val="0"/>
          <w:numId w:val="6"/>
        </w:numPr>
        <w:suppressAutoHyphens/>
        <w:jc w:val="both"/>
      </w:pPr>
      <w:r w:rsidRPr="009876C6">
        <w:t>V případě ukončení smluvního vztahu výpovědí poskytovatelem dle odst. 2 tohoto článku, je příjemce povinen vrátit na účet poskytovatele do 15 kalendářních dnů od ukončení smluvního vztahu celou poskytnutou finanční podporu. Za provedení vratky se považuje připsání na účet poskytovatele.</w:t>
      </w:r>
    </w:p>
    <w:p w:rsidR="002D503E" w:rsidRPr="009876C6" w:rsidRDefault="002D503E" w:rsidP="002D503E">
      <w:pPr>
        <w:ind w:left="360"/>
        <w:jc w:val="both"/>
      </w:pPr>
    </w:p>
    <w:p w:rsidR="002D503E" w:rsidRPr="009876C6" w:rsidRDefault="002D503E" w:rsidP="002D503E">
      <w:pPr>
        <w:numPr>
          <w:ilvl w:val="0"/>
          <w:numId w:val="6"/>
        </w:numPr>
        <w:suppressAutoHyphens/>
        <w:jc w:val="both"/>
      </w:pPr>
      <w:r w:rsidRPr="009876C6">
        <w:t>V případě ukončení smluvního vztahu dohodou nebo výpovědí ze strany příjemce je příjemce povinen vrátit na účet poskytovatele do 15 kalendářních dnů od ukončení smluvního vztahu poměrnou část finanční</w:t>
      </w:r>
      <w:r w:rsidR="00965C38">
        <w:t xml:space="preserve"> podpory</w:t>
      </w:r>
      <w:r w:rsidRPr="009876C6">
        <w:t>. Za provedení vratky se považuje připsání na účet poskytovatele.</w:t>
      </w:r>
    </w:p>
    <w:p w:rsidR="002D503E" w:rsidRPr="009876C6" w:rsidRDefault="002D503E" w:rsidP="002D503E">
      <w:pPr>
        <w:ind w:left="360"/>
        <w:jc w:val="both"/>
      </w:pPr>
      <w:r w:rsidRPr="009876C6">
        <w:t xml:space="preserve">  </w:t>
      </w:r>
    </w:p>
    <w:p w:rsidR="002D503E" w:rsidRPr="009876C6" w:rsidRDefault="002D503E" w:rsidP="002D503E">
      <w:pPr>
        <w:numPr>
          <w:ilvl w:val="0"/>
          <w:numId w:val="6"/>
        </w:numPr>
        <w:suppressAutoHyphens/>
        <w:contextualSpacing/>
        <w:jc w:val="both"/>
      </w:pPr>
      <w:r w:rsidRPr="009876C6">
        <w:t>Výpověď je povinně písemná a výpovědní lhůta</w:t>
      </w:r>
      <w:r w:rsidR="008B7AE3">
        <w:t>,</w:t>
      </w:r>
      <w:r w:rsidRPr="009876C6">
        <w:t xml:space="preserve"> činící jeden kalendářní měsíc</w:t>
      </w:r>
      <w:r w:rsidR="008B7AE3">
        <w:t>,</w:t>
      </w:r>
      <w:r w:rsidRPr="009876C6">
        <w:t xml:space="preserve">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rsidR="002D503E" w:rsidRPr="009876C6" w:rsidRDefault="002D503E" w:rsidP="008B7AE3">
      <w:pPr>
        <w:jc w:val="both"/>
      </w:pPr>
    </w:p>
    <w:p w:rsidR="002D503E" w:rsidRPr="009876C6" w:rsidRDefault="002D503E" w:rsidP="002D503E">
      <w:pPr>
        <w:jc w:val="center"/>
        <w:rPr>
          <w:b/>
        </w:rPr>
      </w:pPr>
    </w:p>
    <w:p w:rsidR="002D503E" w:rsidRPr="009876C6" w:rsidRDefault="002D503E" w:rsidP="002D503E">
      <w:pPr>
        <w:jc w:val="center"/>
        <w:rPr>
          <w:b/>
        </w:rPr>
      </w:pPr>
      <w:r w:rsidRPr="009876C6">
        <w:rPr>
          <w:b/>
        </w:rPr>
        <w:t>Článek VIII.</w:t>
      </w:r>
    </w:p>
    <w:p w:rsidR="002D503E" w:rsidRPr="009876C6" w:rsidRDefault="002D503E" w:rsidP="002D503E">
      <w:pPr>
        <w:jc w:val="center"/>
        <w:rPr>
          <w:b/>
        </w:rPr>
      </w:pPr>
      <w:r w:rsidRPr="009876C6">
        <w:rPr>
          <w:b/>
        </w:rPr>
        <w:t>Závěrečná ustanovení</w:t>
      </w:r>
    </w:p>
    <w:p w:rsidR="002D503E" w:rsidRPr="009876C6" w:rsidRDefault="002D503E" w:rsidP="002D503E">
      <w:pPr>
        <w:jc w:val="center"/>
        <w:rPr>
          <w:b/>
        </w:rPr>
      </w:pPr>
    </w:p>
    <w:p w:rsidR="002D503E" w:rsidRPr="009876C6" w:rsidRDefault="002D503E" w:rsidP="002D503E">
      <w:pPr>
        <w:numPr>
          <w:ilvl w:val="0"/>
          <w:numId w:val="9"/>
        </w:numPr>
        <w:suppressAutoHyphens/>
        <w:jc w:val="both"/>
      </w:pPr>
      <w:r w:rsidRPr="009876C6">
        <w:t>Není-li v této smlouvě uvedeno jinak, je k jednání podle této smlouvy jménem poskytovatele oprávněna kontaktní osoba uvedená v záhlaví smlouvy nebo jiný</w:t>
      </w:r>
      <w:r w:rsidR="008B7AE3">
        <w:t>, touto osobou</w:t>
      </w:r>
      <w:r w:rsidRPr="009876C6">
        <w:t xml:space="preserve"> pověřený zaměstnanec Krajského úřadu Jihomoravského kraje. Toto ustanovení se nevztahuje</w:t>
      </w:r>
      <w:r w:rsidR="008B7AE3">
        <w:t xml:space="preserve"> </w:t>
      </w:r>
      <w:r w:rsidRPr="009876C6">
        <w:t>na podpisy dodatků k této smlouvě a na jednání směřující k ukončení platnosti či účinnosti této smlouvy.</w:t>
      </w:r>
    </w:p>
    <w:p w:rsidR="002D503E" w:rsidRPr="009876C6" w:rsidRDefault="002D503E" w:rsidP="002D503E">
      <w:pPr>
        <w:suppressAutoHyphens/>
        <w:ind w:left="360"/>
        <w:jc w:val="both"/>
      </w:pPr>
    </w:p>
    <w:p w:rsidR="002D503E" w:rsidRPr="009876C6" w:rsidRDefault="002D503E" w:rsidP="002D503E">
      <w:pPr>
        <w:numPr>
          <w:ilvl w:val="0"/>
          <w:numId w:val="7"/>
        </w:numPr>
        <w:suppressAutoHyphens/>
        <w:jc w:val="both"/>
      </w:pPr>
      <w:r w:rsidRPr="009876C6">
        <w:t>Jakékoli změny této smlouvy, vyjma změn týkajících se údajů uvedených v záhlaví této smlouvy, lze provádět pouze formou písemných postupně číslovaných dodatků na základě dohody obou smluvních stran. Při změně čísla účtu příjemce, na který má být finanční podpora zaslána, je příjemce povinen předložit písemnou žádost o zaslání finanční podpory na nové číslo účtu spolu s kopií smlouvy o běžném účtu, která bude obsahovat číslo nového účtu.</w:t>
      </w:r>
    </w:p>
    <w:p w:rsidR="002D503E" w:rsidRPr="009876C6" w:rsidRDefault="002D503E" w:rsidP="002D503E">
      <w:pPr>
        <w:jc w:val="both"/>
      </w:pPr>
    </w:p>
    <w:p w:rsidR="002D503E" w:rsidRPr="009876C6" w:rsidRDefault="002D503E" w:rsidP="00FC1DF3">
      <w:pPr>
        <w:widowControl w:val="0"/>
        <w:numPr>
          <w:ilvl w:val="0"/>
          <w:numId w:val="46"/>
        </w:numPr>
        <w:jc w:val="both"/>
      </w:pPr>
      <w:r w:rsidRPr="009876C6">
        <w:t>Příjemce podpisem této smlouvy stvrzuje, že:</w:t>
      </w:r>
    </w:p>
    <w:p w:rsidR="002D503E" w:rsidRPr="009876C6" w:rsidRDefault="002D503E" w:rsidP="00FC1DF3">
      <w:pPr>
        <w:pStyle w:val="Seznamsodrkami"/>
        <w:numPr>
          <w:ilvl w:val="1"/>
          <w:numId w:val="45"/>
        </w:numPr>
        <w:tabs>
          <w:tab w:val="left" w:pos="0"/>
        </w:tabs>
        <w:suppressAutoHyphens/>
        <w:autoSpaceDN w:val="0"/>
        <w:textAlignment w:val="baseline"/>
        <w:rPr>
          <w:rStyle w:val="Odkaznakoment"/>
          <w:strike/>
        </w:rPr>
      </w:pPr>
      <w:r w:rsidRPr="009876C6">
        <w:lastRenderedPageBreak/>
        <w:t>má vypořádány veškeré závazky (dluhy) vůči Jihomoravskému kraji (tj. zejména provedl včasnou úhradu všech splatných odvodů a penále za porušení rozpočtové kázně)</w:t>
      </w:r>
      <w:r w:rsidRPr="009876C6">
        <w:rPr>
          <w:rStyle w:val="Odkaznakoment"/>
        </w:rPr>
        <w:t>;</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w:t>
      </w:r>
      <w:r w:rsidR="008B7AE3">
        <w:t>an</w:t>
      </w:r>
      <w:r w:rsidRPr="009876C6">
        <w:t xml:space="preserve">i </w:t>
      </w:r>
      <w:r w:rsidR="008B7AE3">
        <w:t>v</w:t>
      </w:r>
      <w:r w:rsidRPr="009876C6">
        <w:t xml:space="preserve"> období tří let před podáním žádosti;</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nenachází se v procesu zrušení bez právního nástupce (např. likvidace, zrušení nebo zánik živnostenského oprávnění), ani není v procesu přeměny (např. sloučení, splynutí, rozdělení obchodní společnosti);</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nebyl mu soudem nebo správním orgánem uložen zákaz činnosti nebo zrušeno oprávnění k činnosti týkající se jeho předmětu podnikání a/nebo související s projektem, na který má být poskytována dotace;</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vůči němu (příp. vůči jeho majetku) není navrhováno ani vedeno řízení o výkonu soudního či správního rozhodnutí</w:t>
      </w:r>
      <w:r w:rsidR="004A1BDF">
        <w:t>,</w:t>
      </w:r>
      <w:r w:rsidRPr="009876C6">
        <w:t xml:space="preserve"> ani navrhována či prováděna exekuce;</w:t>
      </w:r>
    </w:p>
    <w:p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w:t>
      </w:r>
      <w:r w:rsidR="004A1BDF">
        <w:t>,</w:t>
      </w:r>
      <w:r w:rsidRPr="009876C6">
        <w:t xml:space="preserve"> části druhé</w:t>
      </w:r>
      <w:r w:rsidR="004A1BDF">
        <w:t>,</w:t>
      </w:r>
      <w:r w:rsidRPr="009876C6">
        <w:t xml:space="preserve">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rsidR="002D503E" w:rsidRPr="009876C6" w:rsidRDefault="002D503E" w:rsidP="002D503E">
      <w:pPr>
        <w:pStyle w:val="Odstavecseseznamem"/>
      </w:pPr>
    </w:p>
    <w:p w:rsidR="002D503E" w:rsidRPr="00FE5DB3" w:rsidRDefault="002D503E" w:rsidP="00FC1DF3">
      <w:pPr>
        <w:numPr>
          <w:ilvl w:val="0"/>
          <w:numId w:val="47"/>
        </w:numPr>
        <w:suppressAutoHyphens/>
        <w:jc w:val="both"/>
      </w:pPr>
      <w:r w:rsidRPr="00FE5DB3">
        <w:t xml:space="preserve">Tato smlouva je sepsána ve </w:t>
      </w:r>
      <w:r w:rsidR="00FE5DB3" w:rsidRPr="00FE5DB3">
        <w:t>dvou</w:t>
      </w:r>
      <w:r w:rsidRPr="00FE5DB3">
        <w:t xml:space="preserve"> vyhotoveních, z nichž každá ze smluvních stran obdrží po jednom vyhotovení.</w:t>
      </w:r>
    </w:p>
    <w:p w:rsidR="002D503E" w:rsidRPr="009876C6" w:rsidRDefault="002D503E" w:rsidP="002D503E">
      <w:pPr>
        <w:jc w:val="both"/>
      </w:pPr>
    </w:p>
    <w:p w:rsidR="002D503E" w:rsidRPr="009876C6" w:rsidRDefault="002D503E" w:rsidP="00FC1DF3">
      <w:pPr>
        <w:numPr>
          <w:ilvl w:val="0"/>
          <w:numId w:val="47"/>
        </w:numPr>
        <w:suppressAutoHyphens/>
        <w:jc w:val="both"/>
      </w:pPr>
      <w:r w:rsidRPr="009876C6">
        <w:t xml:space="preserve">Smluvní strany prohlašují, že Pravidla mají k dispozici. Příjemce se zavazuje, že Pravidla bude při realizaci </w:t>
      </w:r>
      <w:r w:rsidR="008C2A16">
        <w:t>sociální služby</w:t>
      </w:r>
      <w:r w:rsidRPr="009876C6">
        <w:t xml:space="preserve"> dodržovat.</w:t>
      </w:r>
    </w:p>
    <w:p w:rsidR="002D503E" w:rsidRPr="009876C6" w:rsidRDefault="002D503E" w:rsidP="002D503E">
      <w:pPr>
        <w:ind w:left="708"/>
      </w:pPr>
    </w:p>
    <w:p w:rsidR="002D503E" w:rsidRPr="009876C6" w:rsidRDefault="002D503E" w:rsidP="00FC1DF3">
      <w:pPr>
        <w:numPr>
          <w:ilvl w:val="0"/>
          <w:numId w:val="47"/>
        </w:numPr>
        <w:suppressAutoHyphens/>
        <w:jc w:val="both"/>
      </w:pPr>
      <w:r w:rsidRPr="009876C6">
        <w:t>Smluvní strany prohlašují, že při plnění podmínek dle této smlouvy budou postupovat v souladu s pravidly týkajícími se veřejné podpory.</w:t>
      </w:r>
    </w:p>
    <w:p w:rsidR="002D503E" w:rsidRPr="009876C6" w:rsidRDefault="002D503E" w:rsidP="002D503E">
      <w:pPr>
        <w:ind w:left="360"/>
        <w:jc w:val="both"/>
      </w:pPr>
    </w:p>
    <w:p w:rsidR="002D503E" w:rsidRPr="009876C6" w:rsidRDefault="002D503E" w:rsidP="00FC1DF3">
      <w:pPr>
        <w:numPr>
          <w:ilvl w:val="0"/>
          <w:numId w:val="47"/>
        </w:numPr>
        <w:suppressAutoHyphens/>
        <w:jc w:val="both"/>
      </w:pPr>
      <w:r w:rsidRPr="009876C6">
        <w:t>Smluvní strany prohlašují, že tato smlouva byla sepsána na základě pravdivých údajů, podle jejich svobodné a vážné vůle, a na důkaz toho připojují své vlastnoruční podpisy.</w:t>
      </w:r>
    </w:p>
    <w:p w:rsidR="002D503E" w:rsidRPr="009876C6" w:rsidRDefault="002D503E" w:rsidP="002D503E">
      <w:pPr>
        <w:ind w:left="360"/>
        <w:jc w:val="both"/>
      </w:pPr>
    </w:p>
    <w:p w:rsidR="002D503E" w:rsidRPr="009876C6" w:rsidRDefault="002D503E" w:rsidP="00FC1DF3">
      <w:pPr>
        <w:numPr>
          <w:ilvl w:val="0"/>
          <w:numId w:val="47"/>
        </w:numPr>
        <w:suppressAutoHyphens/>
        <w:jc w:val="both"/>
      </w:pPr>
      <w:r w:rsidRPr="009876C6">
        <w:t>Příjemce svým podpisem stvrzuje správnost údajů uvedených v záhlaví této smlouvy, především pak název, sídlo, IČ, DIČ a číslo účtu.</w:t>
      </w:r>
    </w:p>
    <w:p w:rsidR="002D503E" w:rsidRPr="009876C6" w:rsidRDefault="002D503E" w:rsidP="002D503E">
      <w:pPr>
        <w:suppressAutoHyphens/>
        <w:ind w:left="360"/>
        <w:jc w:val="both"/>
      </w:pPr>
    </w:p>
    <w:p w:rsidR="002D503E" w:rsidRPr="00FE5DB3" w:rsidRDefault="002D503E" w:rsidP="00FC1DF3">
      <w:pPr>
        <w:numPr>
          <w:ilvl w:val="0"/>
          <w:numId w:val="53"/>
        </w:numPr>
        <w:suppressAutoHyphens/>
        <w:jc w:val="both"/>
      </w:pPr>
      <w:r w:rsidRPr="00FE5DB3">
        <w:t xml:space="preserve">Tato smlouva podléhá uveřejnění v registru smluv. Smluvní strany se dohodly, že návrh na uveřejnění smlouvy v registru smluv podá poskytovatel. Smlouva nabývá platnosti dnem </w:t>
      </w:r>
      <w:r w:rsidRPr="00FE5DB3">
        <w:lastRenderedPageBreak/>
        <w:t>podpisu oběma smluvními stranami a účinnosti datem uveřejnění v registru smluv dle zákona č. 340/2015 Sb., o zvláštních podmínkách účinnosti některých smluv, uveřejňování těchto smluv a o registru smluv (zákon o registru smluv), ve znění pozdějších předpisů.</w:t>
      </w:r>
    </w:p>
    <w:p w:rsidR="002D503E" w:rsidRPr="009876C6" w:rsidRDefault="002D503E" w:rsidP="002D503E">
      <w:pPr>
        <w:pStyle w:val="Odstavecseseznamem"/>
      </w:pPr>
    </w:p>
    <w:p w:rsidR="001D3604" w:rsidRPr="009876C6" w:rsidRDefault="001D3604" w:rsidP="001D3604">
      <w:pPr>
        <w:numPr>
          <w:ilvl w:val="0"/>
          <w:numId w:val="53"/>
        </w:numPr>
        <w:suppressAutoHyphens/>
        <w:jc w:val="both"/>
        <w:rPr>
          <w:i/>
        </w:rPr>
      </w:pPr>
      <w:r w:rsidRPr="001D3604">
        <w:rPr>
          <w:i/>
        </w:rPr>
        <w:t xml:space="preserve"> </w:t>
      </w:r>
      <w:r w:rsidRPr="009876C6">
        <w:rPr>
          <w:i/>
        </w:rPr>
        <w:t>Tato smlouva podléhá uveřejnění v registru smluv. Smluvní strany se dohodly, že návrh na uveřejnění smlouvy v registru smluv podá poskytovatel. Smlouva nabývá platnosti dnem podpisu oběma smluvními stranami a účinnosti datem uveřejnění v registru smluv dle zákona č. 340/2015 Sb., o zvláštních podmínkách účinnosti některých smluv, uveřejňování těchto smluv a o registru smluv (zákon o registru smluv), ve znění pozdějších předpisů.</w:t>
      </w:r>
    </w:p>
    <w:p w:rsidR="001D3604" w:rsidRPr="009876C6" w:rsidRDefault="001D3604" w:rsidP="001D3604">
      <w:pPr>
        <w:pStyle w:val="Odstavecseseznamem"/>
      </w:pPr>
    </w:p>
    <w:p w:rsidR="001D3604" w:rsidRPr="009876C6" w:rsidRDefault="001D3604" w:rsidP="001D3604">
      <w:pPr>
        <w:suppressAutoHyphens/>
        <w:ind w:left="360"/>
        <w:jc w:val="both"/>
        <w:rPr>
          <w:i/>
        </w:rPr>
      </w:pPr>
      <w:r w:rsidRPr="009876C6">
        <w:rPr>
          <w:i/>
        </w:rPr>
        <w:t>/Tato smlouva podléhá uveřejnění na úřední desce umožňující dálkový přístup. Smlouva nabývá platnosti a účinnosti dnem podpisu oběma smluvními stranami.</w:t>
      </w:r>
    </w:p>
    <w:p w:rsidR="002D503E" w:rsidRPr="009876C6" w:rsidRDefault="002D503E" w:rsidP="002D503E">
      <w:pPr>
        <w:suppressAutoHyphens/>
        <w:ind w:left="360"/>
        <w:jc w:val="both"/>
      </w:pPr>
    </w:p>
    <w:p w:rsidR="002D503E" w:rsidRPr="009876C6" w:rsidRDefault="002D503E" w:rsidP="002D503E">
      <w:pPr>
        <w:jc w:val="both"/>
      </w:pPr>
      <w:r w:rsidRPr="00A47DA0">
        <w:rPr>
          <w:b/>
          <w:iCs/>
        </w:rPr>
        <w:t>Doložka podle § 23 zákona č. 129/2000 Sb., o krajích (krajské zřízení), ve znění pozdějších předpisů</w:t>
      </w:r>
    </w:p>
    <w:p w:rsidR="002D503E" w:rsidRPr="009876C6" w:rsidRDefault="002D503E" w:rsidP="002D503E">
      <w:pPr>
        <w:jc w:val="both"/>
      </w:pPr>
    </w:p>
    <w:p w:rsidR="002D503E" w:rsidRPr="009876C6" w:rsidRDefault="002D503E" w:rsidP="002D503E">
      <w:pPr>
        <w:jc w:val="both"/>
      </w:pPr>
      <w:r w:rsidRPr="009876C6">
        <w:t xml:space="preserve">O poskytnutí finanční podpory rozhodlo Zastupitelstvo Jihomoravského kraje v souladu s ustanovením § 37 zákona č. 129/2000 Sb., o krajích </w:t>
      </w:r>
      <w:r w:rsidRPr="009876C6">
        <w:rPr>
          <w:iCs/>
        </w:rPr>
        <w:t>(krajské zřízení)</w:t>
      </w:r>
      <w:r w:rsidRPr="009876C6">
        <w:t>, ve znění pozdějších předpisů, na svém ... zasedání konaném dne … usnesením č. ….</w:t>
      </w:r>
    </w:p>
    <w:p w:rsidR="002D503E" w:rsidRDefault="002D503E" w:rsidP="002D503E">
      <w:pPr>
        <w:jc w:val="both"/>
        <w:rPr>
          <w:b/>
          <w:i/>
          <w:iCs/>
        </w:rPr>
      </w:pPr>
    </w:p>
    <w:p w:rsidR="002D503E" w:rsidRPr="009876C6" w:rsidRDefault="002D503E" w:rsidP="002D503E">
      <w:pPr>
        <w:jc w:val="both"/>
        <w:rPr>
          <w:b/>
          <w:i/>
          <w:iCs/>
        </w:rPr>
      </w:pPr>
    </w:p>
    <w:p w:rsidR="002D503E" w:rsidRPr="00C37DF1" w:rsidRDefault="002D503E" w:rsidP="002D503E">
      <w:pPr>
        <w:jc w:val="both"/>
        <w:rPr>
          <w:b/>
          <w:i/>
          <w:iCs/>
        </w:rPr>
      </w:pPr>
      <w:r w:rsidRPr="00C37DF1">
        <w:rPr>
          <w:b/>
          <w:i/>
          <w:iCs/>
        </w:rPr>
        <w:t>Doložka podle § 41 zákona č. 128/2000 Sb., o obcích (obecní zřízení), ve znění pozdějších předpisů</w:t>
      </w:r>
    </w:p>
    <w:p w:rsidR="002D503E" w:rsidRPr="009876C6" w:rsidRDefault="002D503E" w:rsidP="002D503E">
      <w:pPr>
        <w:ind w:left="280" w:hanging="280"/>
        <w:jc w:val="both"/>
      </w:pPr>
      <w:r w:rsidRPr="00A47DA0">
        <w:rPr>
          <w:i/>
          <w:iCs/>
        </w:rPr>
        <w:t>…………………………………..</w:t>
      </w:r>
    </w:p>
    <w:p w:rsidR="002D503E" w:rsidRDefault="002D503E" w:rsidP="002D503E">
      <w:pPr>
        <w:ind w:left="280" w:hanging="280"/>
        <w:jc w:val="both"/>
      </w:pPr>
    </w:p>
    <w:p w:rsidR="003A3908" w:rsidRDefault="003A3908" w:rsidP="002D503E">
      <w:pPr>
        <w:ind w:left="280" w:hanging="280"/>
        <w:jc w:val="both"/>
      </w:pPr>
    </w:p>
    <w:p w:rsidR="003A3908" w:rsidRDefault="003A3908" w:rsidP="002D503E">
      <w:pPr>
        <w:ind w:left="280" w:hanging="280"/>
        <w:jc w:val="both"/>
      </w:pPr>
    </w:p>
    <w:p w:rsidR="002D503E" w:rsidRPr="009876C6" w:rsidRDefault="002D503E" w:rsidP="002D503E">
      <w:pPr>
        <w:ind w:left="280" w:hanging="280"/>
        <w:jc w:val="both"/>
      </w:pPr>
      <w:r w:rsidRPr="009876C6">
        <w:t>V Brně dne ………………</w:t>
      </w:r>
      <w:r w:rsidRPr="009876C6">
        <w:tab/>
      </w:r>
      <w:r w:rsidRPr="009876C6">
        <w:tab/>
      </w:r>
      <w:r w:rsidRPr="009876C6">
        <w:tab/>
      </w:r>
      <w:r w:rsidRPr="009876C6">
        <w:tab/>
        <w:t>V ………………… dne ………………</w:t>
      </w:r>
    </w:p>
    <w:p w:rsidR="002D503E" w:rsidRDefault="002D503E" w:rsidP="002D503E">
      <w:pPr>
        <w:ind w:left="280" w:hanging="280"/>
        <w:jc w:val="both"/>
      </w:pPr>
    </w:p>
    <w:p w:rsidR="002D503E" w:rsidRDefault="002D503E" w:rsidP="002D503E">
      <w:pPr>
        <w:ind w:left="280" w:hanging="280"/>
        <w:jc w:val="both"/>
      </w:pPr>
    </w:p>
    <w:p w:rsidR="002D503E" w:rsidRPr="009876C6" w:rsidRDefault="002D503E" w:rsidP="002D503E">
      <w:pPr>
        <w:ind w:left="280" w:hanging="280"/>
        <w:jc w:val="both"/>
      </w:pPr>
    </w:p>
    <w:p w:rsidR="003A3908" w:rsidRDefault="003A3908" w:rsidP="003A3908">
      <w:pPr>
        <w:ind w:left="280" w:hanging="280"/>
        <w:jc w:val="both"/>
      </w:pPr>
    </w:p>
    <w:p w:rsidR="003A3908" w:rsidRDefault="003A3908" w:rsidP="003A3908">
      <w:pPr>
        <w:ind w:left="280" w:hanging="280"/>
        <w:jc w:val="both"/>
      </w:pPr>
      <w:r>
        <w:t xml:space="preserve">Přílohy: </w:t>
      </w:r>
    </w:p>
    <w:p w:rsidR="003A3908" w:rsidRPr="009876C6" w:rsidRDefault="003A3908" w:rsidP="003A3908">
      <w:pPr>
        <w:ind w:left="280" w:hanging="280"/>
        <w:jc w:val="both"/>
      </w:pPr>
      <w:r w:rsidRPr="00B569AD">
        <w:t>Příloha č. 1 - Specifikace Sociálních služeb</w:t>
      </w:r>
    </w:p>
    <w:p w:rsidR="003A3908" w:rsidRDefault="003A3908">
      <w:r>
        <w:br w:type="page"/>
      </w:r>
    </w:p>
    <w:p w:rsidR="00B569AD" w:rsidRPr="00B569AD" w:rsidRDefault="00B569AD" w:rsidP="003A3908">
      <w:pPr>
        <w:spacing w:after="120" w:line="276" w:lineRule="auto"/>
        <w:jc w:val="both"/>
      </w:pPr>
      <w:r w:rsidRPr="00B569AD">
        <w:lastRenderedPageBreak/>
        <w:t xml:space="preserve">PŘÍLOHA Č. 1 - </w:t>
      </w:r>
      <w:r w:rsidR="004565D4">
        <w:t>Specifikace s</w:t>
      </w:r>
      <w:r w:rsidRPr="00B569AD">
        <w:t>ociálních služeb</w:t>
      </w:r>
    </w:p>
    <w:p w:rsidR="00B569AD" w:rsidRPr="00B569AD" w:rsidRDefault="00B569AD" w:rsidP="00B569AD">
      <w:pPr>
        <w:spacing w:after="120" w:line="276" w:lineRule="auto"/>
        <w:jc w:val="both"/>
      </w:pPr>
    </w:p>
    <w:p w:rsidR="00B569AD" w:rsidRPr="00B569AD" w:rsidRDefault="00B569AD" w:rsidP="00B569AD">
      <w:pPr>
        <w:jc w:val="both"/>
        <w:rPr>
          <w:b/>
        </w:rPr>
      </w:pPr>
      <w:r w:rsidRPr="00B569AD">
        <w:rPr>
          <w:b/>
        </w:rPr>
        <w:t>Specifikace služby</w:t>
      </w:r>
    </w:p>
    <w:p w:rsidR="00B569AD" w:rsidRPr="00B569AD" w:rsidRDefault="00B569AD" w:rsidP="00B569AD">
      <w:pPr>
        <w:ind w:left="708" w:firstLine="708"/>
      </w:pPr>
    </w:p>
    <w:p w:rsidR="00B569AD" w:rsidRDefault="00B569AD" w:rsidP="00B569AD">
      <w:pPr>
        <w:jc w:val="both"/>
      </w:pPr>
      <w:r>
        <w:t xml:space="preserve">Název sociální služby: </w:t>
      </w:r>
    </w:p>
    <w:p w:rsidR="00B569AD" w:rsidRDefault="00B569AD" w:rsidP="00B569AD">
      <w:pPr>
        <w:jc w:val="both"/>
      </w:pPr>
    </w:p>
    <w:p w:rsidR="00B569AD" w:rsidRPr="00B569AD" w:rsidRDefault="00B569AD" w:rsidP="00B569AD">
      <w:pPr>
        <w:jc w:val="both"/>
      </w:pPr>
      <w:r>
        <w:t xml:space="preserve">Identifikátor sociální služby: </w:t>
      </w:r>
    </w:p>
    <w:p w:rsidR="00B569AD" w:rsidRPr="00B569AD" w:rsidRDefault="00B569AD" w:rsidP="00B569AD">
      <w:pPr>
        <w:ind w:left="3540" w:hanging="3540"/>
        <w:jc w:val="both"/>
      </w:pPr>
    </w:p>
    <w:p w:rsidR="00B569AD" w:rsidRPr="00B569AD" w:rsidRDefault="00B569AD" w:rsidP="00B569AD">
      <w:pPr>
        <w:rPr>
          <w:b/>
        </w:rPr>
      </w:pPr>
      <w:r w:rsidRPr="00B569AD">
        <w:rPr>
          <w:b/>
        </w:rPr>
        <w:t>Primární ukazatele (závazné):</w:t>
      </w:r>
    </w:p>
    <w:p w:rsidR="00B569AD" w:rsidRPr="00B569AD" w:rsidRDefault="00B569AD" w:rsidP="00B569AD"/>
    <w:p w:rsidR="00B569AD" w:rsidRPr="00B569AD" w:rsidRDefault="00B569AD" w:rsidP="00B569AD">
      <w:pPr>
        <w:ind w:left="4395" w:hanging="4395"/>
        <w:jc w:val="both"/>
      </w:pPr>
      <w:r w:rsidRPr="00B569AD">
        <w:t>Minimální kapacita služeb vyhrazených</w:t>
      </w:r>
    </w:p>
    <w:p w:rsidR="00B569AD" w:rsidRPr="00B569AD" w:rsidRDefault="00B569AD" w:rsidP="00B569AD">
      <w:pPr>
        <w:ind w:left="4395" w:hanging="4395"/>
        <w:jc w:val="both"/>
      </w:pPr>
      <w:r w:rsidRPr="00B569AD">
        <w:t>po dobu trvání závazku ze Smlouvy:</w:t>
      </w:r>
      <w:r w:rsidRPr="00B569AD">
        <w:tab/>
      </w:r>
      <w:r w:rsidR="004565D4">
        <w:t>…… lůžek/úvazků přímé péče</w:t>
      </w:r>
    </w:p>
    <w:p w:rsidR="00B569AD" w:rsidRPr="00B569AD" w:rsidRDefault="00B569AD" w:rsidP="00B569AD">
      <w:pPr>
        <w:ind w:left="4395" w:hanging="4395"/>
        <w:jc w:val="both"/>
      </w:pPr>
    </w:p>
    <w:p w:rsidR="00B569AD" w:rsidRPr="00B569AD" w:rsidRDefault="00B569AD" w:rsidP="00B569AD">
      <w:pPr>
        <w:ind w:left="4395" w:hanging="4395"/>
        <w:jc w:val="both"/>
      </w:pPr>
      <w:r w:rsidRPr="00B569AD">
        <w:t xml:space="preserve">Minimální počet unikátních klientů služby </w:t>
      </w:r>
    </w:p>
    <w:p w:rsidR="00B569AD" w:rsidRPr="00B569AD" w:rsidRDefault="00B569AD" w:rsidP="00B569AD">
      <w:pPr>
        <w:ind w:left="4395" w:hanging="4395"/>
        <w:jc w:val="both"/>
      </w:pPr>
      <w:r w:rsidRPr="00B569AD">
        <w:t xml:space="preserve">za dobu trvání závazku ze Smlouvy*: </w:t>
      </w:r>
      <w:r w:rsidRPr="00B569AD">
        <w:tab/>
      </w:r>
    </w:p>
    <w:p w:rsidR="00B569AD" w:rsidRPr="00B569AD" w:rsidRDefault="00B569AD" w:rsidP="00B569AD">
      <w:pPr>
        <w:ind w:left="4395" w:hanging="4395"/>
      </w:pPr>
    </w:p>
    <w:p w:rsidR="00B569AD" w:rsidRPr="00B569AD" w:rsidRDefault="00B569AD" w:rsidP="00B569AD">
      <w:r w:rsidRPr="00B569AD">
        <w:t xml:space="preserve">Minimální množství poskytnutých služeb </w:t>
      </w:r>
    </w:p>
    <w:p w:rsidR="00CB468C" w:rsidRDefault="00B569AD" w:rsidP="00B569AD">
      <w:r w:rsidRPr="00B569AD">
        <w:t>za dobu trvání závazku ze Smlouvy**</w:t>
      </w:r>
      <w:r w:rsidR="00CB468C">
        <w:t>:   c</w:t>
      </w:r>
      <w:r w:rsidRPr="00B569AD">
        <w:t>elkem</w:t>
      </w:r>
      <w:r w:rsidR="004565D4">
        <w:t xml:space="preserve"> …</w:t>
      </w:r>
      <w:r w:rsidRPr="00B569AD">
        <w:t xml:space="preserve"> intervencí</w:t>
      </w:r>
      <w:r w:rsidR="00CB468C">
        <w:t>/</w:t>
      </w:r>
      <w:proofErr w:type="spellStart"/>
      <w:r w:rsidR="00CB468C">
        <w:t>lůžkodnů</w:t>
      </w:r>
      <w:proofErr w:type="spellEnd"/>
      <w:r w:rsidR="00CB468C">
        <w:t>/</w:t>
      </w:r>
    </w:p>
    <w:p w:rsidR="00B569AD" w:rsidRPr="00B569AD" w:rsidRDefault="00CB468C" w:rsidP="00CB468C">
      <w:pPr>
        <w:ind w:left="4248" w:firstLine="708"/>
      </w:pPr>
      <w:proofErr w:type="spellStart"/>
      <w:r>
        <w:t>uživatelo</w:t>
      </w:r>
      <w:proofErr w:type="spellEnd"/>
      <w:r>
        <w:t>-</w:t>
      </w:r>
      <w:r w:rsidR="004565D4">
        <w:t>měsíců</w:t>
      </w:r>
      <w:r>
        <w:t>/</w:t>
      </w:r>
      <w:proofErr w:type="spellStart"/>
      <w:r>
        <w:t>osobohodin</w:t>
      </w:r>
      <w:proofErr w:type="spellEnd"/>
    </w:p>
    <w:p w:rsidR="00B569AD" w:rsidRPr="00B569AD" w:rsidRDefault="00B569AD" w:rsidP="00B569AD">
      <w:pPr>
        <w:jc w:val="both"/>
      </w:pPr>
    </w:p>
    <w:p w:rsidR="00B569AD" w:rsidRPr="00B569AD" w:rsidRDefault="00B569AD" w:rsidP="00B569AD">
      <w:pPr>
        <w:jc w:val="both"/>
      </w:pPr>
    </w:p>
    <w:p w:rsidR="00B569AD" w:rsidRPr="00B569AD" w:rsidRDefault="00B569AD" w:rsidP="00B569AD">
      <w:pPr>
        <w:jc w:val="both"/>
        <w:rPr>
          <w:i/>
        </w:rPr>
      </w:pPr>
    </w:p>
    <w:p w:rsidR="00B569AD" w:rsidRPr="00B569AD" w:rsidRDefault="00B569AD" w:rsidP="00B569AD">
      <w:pPr>
        <w:spacing w:after="120"/>
        <w:jc w:val="both"/>
        <w:rPr>
          <w:i/>
        </w:rPr>
      </w:pPr>
      <w:r w:rsidRPr="00B569AD">
        <w:rPr>
          <w:i/>
        </w:rPr>
        <w:t xml:space="preserve">* </w:t>
      </w:r>
      <w:r w:rsidRPr="006D3CF0">
        <w:rPr>
          <w:i/>
          <w:u w:val="single"/>
        </w:rPr>
        <w:t>Unikátní klient</w:t>
      </w:r>
      <w:r w:rsidRPr="00B569AD">
        <w:rPr>
          <w:i/>
        </w:rPr>
        <w:t xml:space="preserve"> – uživatel (včetně dítěte nad 15 let) evidovaný v systému IS ESF 2014+ provozovaném Ministerstvem práce a sociálních věcí, který může být k naplnění tohoto ukazatele </w:t>
      </w:r>
      <w:r w:rsidR="006D3CF0">
        <w:rPr>
          <w:i/>
        </w:rPr>
        <w:t>příjemcem</w:t>
      </w:r>
      <w:r w:rsidRPr="00B569AD">
        <w:rPr>
          <w:i/>
        </w:rPr>
        <w:t xml:space="preserve"> vykázán pouze v tom případě, že ještě nebyl po dobu trvání smlouvy vykázán a současně nebyl vykázán ani v rámci jiné služby financované v rámci tohoto projektu („Vybrané služby sociální prevence na území Jihomoravského kraje“) a zároveň získal v rámci realizace projektu podporu min. 40 hodin; počet hodin poskytované podpory bude </w:t>
      </w:r>
      <w:r w:rsidR="006D3CF0">
        <w:rPr>
          <w:i/>
        </w:rPr>
        <w:t xml:space="preserve">poskytovatelem finanční podpory </w:t>
      </w:r>
      <w:r w:rsidRPr="00B569AD">
        <w:rPr>
          <w:i/>
        </w:rPr>
        <w:t>kontrolován při ročním zúčtování na konci kalendářního roku a v závěr</w:t>
      </w:r>
      <w:r w:rsidR="006D3CF0">
        <w:rPr>
          <w:i/>
        </w:rPr>
        <w:t>ečném vyúčtování</w:t>
      </w:r>
      <w:r w:rsidRPr="00B569AD">
        <w:rPr>
          <w:i/>
        </w:rPr>
        <w:t>.</w:t>
      </w:r>
    </w:p>
    <w:p w:rsidR="00B569AD" w:rsidRPr="00B569AD" w:rsidRDefault="00B569AD" w:rsidP="00B569AD">
      <w:pPr>
        <w:spacing w:after="120" w:line="276" w:lineRule="auto"/>
        <w:jc w:val="both"/>
        <w:rPr>
          <w:i/>
        </w:rPr>
      </w:pPr>
      <w:r w:rsidRPr="00B569AD">
        <w:rPr>
          <w:i/>
        </w:rPr>
        <w:t xml:space="preserve">** </w:t>
      </w:r>
      <w:r w:rsidRPr="004565D4">
        <w:rPr>
          <w:i/>
          <w:u w:val="single"/>
        </w:rPr>
        <w:t>Intervencí</w:t>
      </w:r>
      <w:r w:rsidRPr="00B569AD">
        <w:rPr>
          <w:i/>
        </w:rPr>
        <w:t xml:space="preserve"> se rozumí odborná pomoc pracovníka ve prospěch uživatele nebo zájemce o službu, o které existuje písemný záznam, přičemž ji mohou provádět pouze sociální pracovníci, pracovníci v sociálních službách a další odborní pracovníci, kteří přímo poskytují sociální službu. Intervence musí být vztažena k řešení nepříznivé sociální situace konkrétní osoby a musí přispívat k aktivizaci uživatele nebo zájemce o službu s cílem zvýšení jeho schopností a kompetencí. Intervence musí směřovat ke zřetelnému cíli, který koresponduje s cíli služby a s dojednanými, individuálně naplánovanými osobními cíli uživatele, které jsou součástí osobní dokumentace o uživateli služby. Intervence může mít podobu individuální intervence nebo skupinové intervence v rámci skupinové práce s více osobami.</w:t>
      </w:r>
    </w:p>
    <w:p w:rsidR="00B569AD" w:rsidRPr="00B569AD" w:rsidRDefault="00B569AD" w:rsidP="00B569AD">
      <w:pPr>
        <w:spacing w:after="120" w:line="276" w:lineRule="auto"/>
        <w:jc w:val="both"/>
        <w:rPr>
          <w:i/>
        </w:rPr>
      </w:pPr>
      <w:r w:rsidRPr="00B569AD">
        <w:rPr>
          <w:i/>
        </w:rPr>
        <w:t>Vymezení z hlediska délky trvání:</w:t>
      </w:r>
    </w:p>
    <w:p w:rsidR="00B569AD" w:rsidRPr="00B569AD" w:rsidRDefault="00B569AD" w:rsidP="00B569AD">
      <w:pPr>
        <w:spacing w:after="120" w:line="276" w:lineRule="auto"/>
        <w:jc w:val="both"/>
        <w:rPr>
          <w:i/>
        </w:rPr>
      </w:pPr>
      <w:r w:rsidRPr="00B569AD">
        <w:rPr>
          <w:i/>
        </w:rPr>
        <w:t>- délka jedné intervence je 30 minut (tj. min. délka intervence musí být 30 min.);</w:t>
      </w:r>
    </w:p>
    <w:p w:rsidR="00B569AD" w:rsidRPr="00B569AD" w:rsidRDefault="00B569AD" w:rsidP="00B569AD">
      <w:pPr>
        <w:spacing w:after="120" w:line="276" w:lineRule="auto"/>
        <w:jc w:val="both"/>
        <w:rPr>
          <w:i/>
        </w:rPr>
      </w:pPr>
      <w:r w:rsidRPr="00B569AD">
        <w:rPr>
          <w:i/>
        </w:rPr>
        <w:t>- intervence se započítává tak, že každých 30 minut se načítá jako další intervence.</w:t>
      </w:r>
    </w:p>
    <w:p w:rsidR="00B569AD" w:rsidRDefault="00B569AD" w:rsidP="00B569AD">
      <w:pPr>
        <w:spacing w:after="120" w:line="276" w:lineRule="auto"/>
        <w:jc w:val="both"/>
        <w:rPr>
          <w:i/>
        </w:rPr>
      </w:pPr>
      <w:r w:rsidRPr="00B569AD">
        <w:rPr>
          <w:i/>
        </w:rPr>
        <w:t>Poznámka: Počet vykázaných intervencí musí být přímo úměrný počtu odborných pracovníků poskytovatele a fondu jejich pracovní doby.</w:t>
      </w:r>
    </w:p>
    <w:p w:rsidR="004565D4" w:rsidRDefault="004565D4" w:rsidP="00B569AD">
      <w:pPr>
        <w:spacing w:after="120" w:line="276" w:lineRule="auto"/>
        <w:jc w:val="both"/>
        <w:rPr>
          <w:i/>
        </w:rPr>
      </w:pPr>
      <w:r w:rsidRPr="004565D4">
        <w:rPr>
          <w:i/>
        </w:rPr>
        <w:lastRenderedPageBreak/>
        <w:t xml:space="preserve">** </w:t>
      </w:r>
      <w:r>
        <w:rPr>
          <w:i/>
          <w:u w:val="single"/>
        </w:rPr>
        <w:t>L</w:t>
      </w:r>
      <w:r w:rsidRPr="004565D4">
        <w:rPr>
          <w:i/>
          <w:u w:val="single"/>
        </w:rPr>
        <w:t>ůžkoden</w:t>
      </w:r>
      <w:r w:rsidRPr="004565D4">
        <w:rPr>
          <w:i/>
        </w:rPr>
        <w:t xml:space="preserve"> – den, po který uživatelé reálně využívají službu; do využívání se započítá i doba, kdy uživatel není ve službě přítomen, ale má platnou smlouvu (např. je na návštěvě u rodiny apod.)</w:t>
      </w:r>
    </w:p>
    <w:p w:rsidR="004565D4" w:rsidRPr="00B569AD" w:rsidRDefault="004565D4" w:rsidP="00B569AD">
      <w:pPr>
        <w:spacing w:after="120" w:line="276" w:lineRule="auto"/>
        <w:jc w:val="both"/>
        <w:rPr>
          <w:i/>
        </w:rPr>
      </w:pPr>
      <w:r w:rsidRPr="004565D4">
        <w:rPr>
          <w:i/>
        </w:rPr>
        <w:t>**</w:t>
      </w:r>
      <w:proofErr w:type="spellStart"/>
      <w:r w:rsidRPr="004565D4">
        <w:rPr>
          <w:i/>
          <w:u w:val="single"/>
        </w:rPr>
        <w:t>Uživatelo</w:t>
      </w:r>
      <w:proofErr w:type="spellEnd"/>
      <w:r w:rsidRPr="004565D4">
        <w:rPr>
          <w:i/>
          <w:u w:val="single"/>
        </w:rPr>
        <w:t>-měsíc</w:t>
      </w:r>
      <w:r w:rsidRPr="004565D4">
        <w:rPr>
          <w:i/>
        </w:rPr>
        <w:t xml:space="preserve"> – jako </w:t>
      </w:r>
      <w:proofErr w:type="spellStart"/>
      <w:r w:rsidRPr="004565D4">
        <w:rPr>
          <w:i/>
        </w:rPr>
        <w:t>uživatelo</w:t>
      </w:r>
      <w:proofErr w:type="spellEnd"/>
      <w:r w:rsidRPr="004565D4">
        <w:rPr>
          <w:i/>
        </w:rPr>
        <w:t>-měsíc lze vykázat jednu osobu pouze jedenkrát v jednom kalendářním měsíci v případě, že v příslušném kalendářním měsíci využila alespoň jednu ze základních činností sociální služby.</w:t>
      </w:r>
    </w:p>
    <w:p w:rsidR="00A37B72" w:rsidRPr="00B569AD" w:rsidRDefault="00A37B72" w:rsidP="00B569AD">
      <w:pPr>
        <w:spacing w:after="120" w:line="276" w:lineRule="auto"/>
        <w:jc w:val="both"/>
        <w:rPr>
          <w:i/>
        </w:rPr>
      </w:pPr>
    </w:p>
    <w:sectPr w:rsidR="00A37B72" w:rsidRPr="00B569AD" w:rsidSect="004A6E8F">
      <w:headerReference w:type="default" r:id="rId13"/>
      <w:footerReference w:type="default" r:id="rId14"/>
      <w:footnotePr>
        <w:numRestart w:val="eachSect"/>
      </w:footnotePr>
      <w:pgSz w:w="11906" w:h="16838"/>
      <w:pgMar w:top="1247" w:right="1418"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069" w:rsidRDefault="008E6069" w:rsidP="00F74DD6">
      <w:r>
        <w:separator/>
      </w:r>
    </w:p>
  </w:endnote>
  <w:endnote w:type="continuationSeparator" w:id="0">
    <w:p w:rsidR="008E6069" w:rsidRDefault="008E6069" w:rsidP="00F7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21157"/>
      <w:docPartObj>
        <w:docPartGallery w:val="Page Numbers (Bottom of Page)"/>
        <w:docPartUnique/>
      </w:docPartObj>
    </w:sdtPr>
    <w:sdtEndPr/>
    <w:sdtContent>
      <w:sdt>
        <w:sdtPr>
          <w:id w:val="37899295"/>
          <w:docPartObj>
            <w:docPartGallery w:val="Page Numbers (Top of Page)"/>
            <w:docPartUnique/>
          </w:docPartObj>
        </w:sdtPr>
        <w:sdtEndPr/>
        <w:sdtContent>
          <w:p w:rsidR="00181C1E" w:rsidRDefault="00181C1E">
            <w:pPr>
              <w:pStyle w:val="Zpat"/>
              <w:jc w:val="center"/>
            </w:pPr>
            <w:r>
              <w:t xml:space="preserve">Stránka </w:t>
            </w:r>
            <w:r w:rsidR="00D13DF6">
              <w:rPr>
                <w:b/>
              </w:rPr>
              <w:fldChar w:fldCharType="begin"/>
            </w:r>
            <w:r>
              <w:rPr>
                <w:b/>
              </w:rPr>
              <w:instrText>PAGE</w:instrText>
            </w:r>
            <w:r w:rsidR="00D13DF6">
              <w:rPr>
                <w:b/>
              </w:rPr>
              <w:fldChar w:fldCharType="separate"/>
            </w:r>
            <w:r w:rsidR="00CB468C">
              <w:rPr>
                <w:b/>
                <w:noProof/>
              </w:rPr>
              <w:t>12</w:t>
            </w:r>
            <w:r w:rsidR="00D13DF6">
              <w:rPr>
                <w:b/>
              </w:rPr>
              <w:fldChar w:fldCharType="end"/>
            </w:r>
            <w:r>
              <w:t xml:space="preserve"> z </w:t>
            </w:r>
            <w:r w:rsidR="00D13DF6">
              <w:rPr>
                <w:b/>
              </w:rPr>
              <w:fldChar w:fldCharType="begin"/>
            </w:r>
            <w:r>
              <w:rPr>
                <w:b/>
              </w:rPr>
              <w:instrText>NUMPAGES</w:instrText>
            </w:r>
            <w:r w:rsidR="00D13DF6">
              <w:rPr>
                <w:b/>
              </w:rPr>
              <w:fldChar w:fldCharType="separate"/>
            </w:r>
            <w:r w:rsidR="00CB468C">
              <w:rPr>
                <w:b/>
                <w:noProof/>
              </w:rPr>
              <w:t>14</w:t>
            </w:r>
            <w:r w:rsidR="00D13DF6">
              <w:rPr>
                <w:b/>
              </w:rPr>
              <w:fldChar w:fldCharType="end"/>
            </w:r>
          </w:p>
        </w:sdtContent>
      </w:sdt>
    </w:sdtContent>
  </w:sdt>
  <w:p w:rsidR="00181C1E" w:rsidRDefault="00181C1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069" w:rsidRDefault="008E6069" w:rsidP="00F74DD6">
      <w:r>
        <w:separator/>
      </w:r>
    </w:p>
  </w:footnote>
  <w:footnote w:type="continuationSeparator" w:id="0">
    <w:p w:rsidR="008E6069" w:rsidRDefault="008E6069" w:rsidP="00F74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450" w:rsidRDefault="00BD5450">
    <w:pPr>
      <w:pStyle w:val="Zhlav"/>
    </w:pPr>
    <w:r>
      <w:rPr>
        <w:noProof/>
      </w:rPr>
      <w:drawing>
        <wp:inline distT="0" distB="0" distL="0" distR="0">
          <wp:extent cx="2685346" cy="552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PZ černobílé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7137" cy="554876"/>
                  </a:xfrm>
                  <a:prstGeom prst="rect">
                    <a:avLst/>
                  </a:prstGeom>
                </pic:spPr>
              </pic:pic>
            </a:graphicData>
          </a:graphic>
        </wp:inline>
      </w:drawing>
    </w:r>
    <w:r w:rsidR="00717881" w:rsidRPr="00717881">
      <w:rPr>
        <w:noProof/>
      </w:rPr>
      <w:t xml:space="preserve"> </w:t>
    </w:r>
    <w:r w:rsidR="00CE6263">
      <w:rPr>
        <w:noProof/>
      </w:rPr>
      <w:t xml:space="preserve">                  </w:t>
    </w:r>
    <w:r w:rsidR="00717881">
      <w:rPr>
        <w:noProof/>
      </w:rPr>
      <w:drawing>
        <wp:inline distT="0" distB="0" distL="0" distR="0">
          <wp:extent cx="2272030" cy="553854"/>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299136" cy="560462"/>
                  </a:xfrm>
                  <a:prstGeom prst="rect">
                    <a:avLst/>
                  </a:prstGeom>
                </pic:spPr>
              </pic:pic>
            </a:graphicData>
          </a:graphic>
        </wp:inline>
      </w:drawing>
    </w:r>
  </w:p>
  <w:p w:rsidR="00BD5450" w:rsidRDefault="00BD545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995"/>
    <w:multiLevelType w:val="multilevel"/>
    <w:tmpl w:val="9AF4F19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724E79"/>
    <w:multiLevelType w:val="hybridMultilevel"/>
    <w:tmpl w:val="151E68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19D07A8"/>
    <w:multiLevelType w:val="multilevel"/>
    <w:tmpl w:val="57748D4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3F7469F"/>
    <w:multiLevelType w:val="multilevel"/>
    <w:tmpl w:val="1BCCE30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2658E3"/>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FA5E9F"/>
    <w:multiLevelType w:val="multilevel"/>
    <w:tmpl w:val="1D72EB0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F6375BD"/>
    <w:multiLevelType w:val="hybridMultilevel"/>
    <w:tmpl w:val="98A8E69C"/>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2020B83"/>
    <w:multiLevelType w:val="hybridMultilevel"/>
    <w:tmpl w:val="B8DC5EAA"/>
    <w:lvl w:ilvl="0" w:tplc="CFC8B3B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24340A3"/>
    <w:multiLevelType w:val="multilevel"/>
    <w:tmpl w:val="40D4901C"/>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4D96CFE"/>
    <w:multiLevelType w:val="multilevel"/>
    <w:tmpl w:val="BDA62EE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6BD14CF"/>
    <w:multiLevelType w:val="multilevel"/>
    <w:tmpl w:val="A472521A"/>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7D60F85"/>
    <w:multiLevelType w:val="hybridMultilevel"/>
    <w:tmpl w:val="42C61016"/>
    <w:lvl w:ilvl="0" w:tplc="4A38B108">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A346E02"/>
    <w:multiLevelType w:val="multilevel"/>
    <w:tmpl w:val="0172BD14"/>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B8326B9"/>
    <w:multiLevelType w:val="multilevel"/>
    <w:tmpl w:val="0F4C49B6"/>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37455C8"/>
    <w:multiLevelType w:val="hybridMultilevel"/>
    <w:tmpl w:val="254ACBF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8D7E8C"/>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9942FC"/>
    <w:multiLevelType w:val="hybridMultilevel"/>
    <w:tmpl w:val="14CC1C60"/>
    <w:lvl w:ilvl="0" w:tplc="098ED544">
      <w:start w:val="2"/>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85B75AF"/>
    <w:multiLevelType w:val="hybridMultilevel"/>
    <w:tmpl w:val="EF5409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8AA4524"/>
    <w:multiLevelType w:val="multilevel"/>
    <w:tmpl w:val="A070658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96376CF"/>
    <w:multiLevelType w:val="multilevel"/>
    <w:tmpl w:val="D9C030E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C340F86"/>
    <w:multiLevelType w:val="multilevel"/>
    <w:tmpl w:val="F6522E66"/>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C5A2C51"/>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2D514979"/>
    <w:multiLevelType w:val="multilevel"/>
    <w:tmpl w:val="64CC6CB8"/>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F0C1E83"/>
    <w:multiLevelType w:val="hybridMultilevel"/>
    <w:tmpl w:val="57966C60"/>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6" w15:restartNumberingAfterBreak="0">
    <w:nsid w:val="33284E5D"/>
    <w:multiLevelType w:val="multilevel"/>
    <w:tmpl w:val="58761FAC"/>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15:restartNumberingAfterBreak="0">
    <w:nsid w:val="36127E98"/>
    <w:multiLevelType w:val="hybridMultilevel"/>
    <w:tmpl w:val="CACEEB8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37E87D3E"/>
    <w:multiLevelType w:val="multilevel"/>
    <w:tmpl w:val="C46E4BC4"/>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38F548F0"/>
    <w:multiLevelType w:val="hybridMultilevel"/>
    <w:tmpl w:val="5F62C286"/>
    <w:lvl w:ilvl="0" w:tplc="4490DC04">
      <w:start w:val="7"/>
      <w:numFmt w:val="decimal"/>
      <w:lvlText w:val="%1."/>
      <w:lvlJc w:val="left"/>
      <w:pPr>
        <w:ind w:left="36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8F66A44"/>
    <w:multiLevelType w:val="multilevel"/>
    <w:tmpl w:val="346C9E1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3B1E31C3"/>
    <w:multiLevelType w:val="hybridMultilevel"/>
    <w:tmpl w:val="899E027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19B2450"/>
    <w:multiLevelType w:val="hybridMultilevel"/>
    <w:tmpl w:val="B81C78F2"/>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432B05B4"/>
    <w:multiLevelType w:val="multilevel"/>
    <w:tmpl w:val="EB42E6D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4550589E"/>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47BC2871"/>
    <w:multiLevelType w:val="hybridMultilevel"/>
    <w:tmpl w:val="6E1492A8"/>
    <w:lvl w:ilvl="0" w:tplc="E34443D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48A05D28"/>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4CB924B1"/>
    <w:multiLevelType w:val="hybridMultilevel"/>
    <w:tmpl w:val="A66C00A8"/>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4F6A538C"/>
    <w:multiLevelType w:val="multilevel"/>
    <w:tmpl w:val="CD74883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4FF069D0"/>
    <w:multiLevelType w:val="multilevel"/>
    <w:tmpl w:val="C0F63EB8"/>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529A3567"/>
    <w:multiLevelType w:val="multilevel"/>
    <w:tmpl w:val="BCD4C7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45" w15:restartNumberingAfterBreak="0">
    <w:nsid w:val="53C574C9"/>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6"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469115B"/>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56960832"/>
    <w:multiLevelType w:val="multilevel"/>
    <w:tmpl w:val="BEA2CBA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572D1EA1"/>
    <w:multiLevelType w:val="multilevel"/>
    <w:tmpl w:val="DCC074BA"/>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59333B58"/>
    <w:multiLevelType w:val="multilevel"/>
    <w:tmpl w:val="7CCC4208"/>
    <w:lvl w:ilvl="0">
      <w:start w:val="8"/>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59960AE1"/>
    <w:multiLevelType w:val="multilevel"/>
    <w:tmpl w:val="26341E76"/>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5DD46056"/>
    <w:multiLevelType w:val="multilevel"/>
    <w:tmpl w:val="17684A5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5ED13BA9"/>
    <w:multiLevelType w:val="hybridMultilevel"/>
    <w:tmpl w:val="09767514"/>
    <w:lvl w:ilvl="0" w:tplc="CAB61E10">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4" w15:restartNumberingAfterBreak="0">
    <w:nsid w:val="5F6E58E4"/>
    <w:multiLevelType w:val="hybridMultilevel"/>
    <w:tmpl w:val="BA4A26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64154D89"/>
    <w:multiLevelType w:val="multilevel"/>
    <w:tmpl w:val="F670D0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64DC24EE"/>
    <w:multiLevelType w:val="multilevel"/>
    <w:tmpl w:val="7C286E4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665E6AE7"/>
    <w:multiLevelType w:val="hybridMultilevel"/>
    <w:tmpl w:val="EAF8EBDC"/>
    <w:lvl w:ilvl="0" w:tplc="85022988">
      <w:start w:val="2"/>
      <w:numFmt w:val="decimal"/>
      <w:lvlText w:val="%1."/>
      <w:lvlJc w:val="left"/>
      <w:pPr>
        <w:ind w:left="1146"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9" w15:restartNumberingAfterBreak="0">
    <w:nsid w:val="674933FC"/>
    <w:multiLevelType w:val="multilevel"/>
    <w:tmpl w:val="466048A4"/>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67AB6715"/>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8183A17"/>
    <w:multiLevelType w:val="multilevel"/>
    <w:tmpl w:val="81EA5B62"/>
    <w:lvl w:ilvl="0">
      <w:start w:val="7"/>
      <w:numFmt w:val="decimal"/>
      <w:lvlText w:val="%1."/>
      <w:lvlJc w:val="left"/>
      <w:pPr>
        <w:tabs>
          <w:tab w:val="num" w:pos="502"/>
        </w:tabs>
        <w:ind w:left="502" w:hanging="360"/>
      </w:pPr>
      <w:rPr>
        <w:rFonts w:ascii="Times New Roman" w:hAnsi="Times New Roman" w:hint="default"/>
        <w:b w:val="0"/>
        <w:i w:val="0"/>
        <w:sz w:val="24"/>
        <w:szCs w:val="24"/>
        <w:u w:val="none"/>
      </w:rPr>
    </w:lvl>
    <w:lvl w:ilvl="1">
      <w:start w:val="1"/>
      <w:numFmt w:val="lowerLetter"/>
      <w:lvlText w:val="%2)"/>
      <w:lvlJc w:val="left"/>
      <w:pPr>
        <w:tabs>
          <w:tab w:val="num" w:pos="862"/>
        </w:tabs>
        <w:ind w:left="862" w:hanging="360"/>
      </w:pPr>
      <w:rPr>
        <w:rFonts w:ascii="Times New Roman" w:hAnsi="Times New Roman" w:hint="default"/>
        <w:b w:val="0"/>
        <w:i w:val="0"/>
        <w:sz w:val="24"/>
        <w:szCs w:val="24"/>
      </w:rPr>
    </w:lvl>
    <w:lvl w:ilvl="2">
      <w:start w:val="1"/>
      <w:numFmt w:val="lowerRoman"/>
      <w:lvlText w:val="%3)"/>
      <w:lvlJc w:val="left"/>
      <w:pPr>
        <w:tabs>
          <w:tab w:val="num" w:pos="1219"/>
        </w:tabs>
        <w:ind w:left="1219" w:hanging="357"/>
      </w:pPr>
      <w:rPr>
        <w:rFonts w:hint="default"/>
        <w:b w:val="0"/>
        <w:i w:val="0"/>
        <w:sz w:val="22"/>
      </w:rPr>
    </w:lvl>
    <w:lvl w:ilvl="3">
      <w:start w:val="1"/>
      <w:numFmt w:val="bullet"/>
      <w:lvlText w:val="-"/>
      <w:lvlJc w:val="left"/>
      <w:pPr>
        <w:tabs>
          <w:tab w:val="num" w:pos="1560"/>
        </w:tabs>
        <w:ind w:left="1560" w:hanging="341"/>
      </w:pPr>
      <w:rPr>
        <w:rFonts w:ascii="Times New Roman" w:hAnsi="Times New Roman" w:cs="Times New Roman" w:hint="default"/>
        <w:sz w:val="22"/>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abstractNum w:abstractNumId="62"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3" w15:restartNumberingAfterBreak="0">
    <w:nsid w:val="68F41F91"/>
    <w:multiLevelType w:val="multilevel"/>
    <w:tmpl w:val="19F8C3B0"/>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6CF66979"/>
    <w:multiLevelType w:val="hybridMultilevel"/>
    <w:tmpl w:val="2AB48B2C"/>
    <w:lvl w:ilvl="0" w:tplc="5F96508E">
      <w:start w:val="1"/>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5" w15:restartNumberingAfterBreak="0">
    <w:nsid w:val="6D801F10"/>
    <w:multiLevelType w:val="hybridMultilevel"/>
    <w:tmpl w:val="ACF2434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6" w15:restartNumberingAfterBreak="0">
    <w:nsid w:val="6DE41915"/>
    <w:multiLevelType w:val="multilevel"/>
    <w:tmpl w:val="BC545C4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6F266404"/>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8" w15:restartNumberingAfterBreak="0">
    <w:nsid w:val="708868D4"/>
    <w:multiLevelType w:val="hybridMultilevel"/>
    <w:tmpl w:val="5D16927E"/>
    <w:lvl w:ilvl="0" w:tplc="EB72310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9" w15:restartNumberingAfterBreak="0">
    <w:nsid w:val="739A2F46"/>
    <w:multiLevelType w:val="hybridMultilevel"/>
    <w:tmpl w:val="2F961C98"/>
    <w:lvl w:ilvl="0" w:tplc="2B9091A6">
      <w:start w:val="1"/>
      <w:numFmt w:val="bullet"/>
      <w:lvlText w:val=""/>
      <w:lvlJc w:val="left"/>
      <w:pPr>
        <w:ind w:left="786" w:hanging="360"/>
      </w:pPr>
      <w:rPr>
        <w:rFonts w:ascii="Symbol" w:hAnsi="Symbol"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2B9091A6">
      <w:start w:val="1"/>
      <w:numFmt w:val="bullet"/>
      <w:lvlText w:val=""/>
      <w:lvlJc w:val="left"/>
      <w:pPr>
        <w:ind w:left="786" w:hanging="360"/>
      </w:pPr>
      <w:rPr>
        <w:rFonts w:ascii="Symbol" w:hAnsi="Symbol" w:hint="default"/>
      </w:rPr>
    </w:lvl>
    <w:lvl w:ilvl="4" w:tplc="04050005">
      <w:start w:val="1"/>
      <w:numFmt w:val="bullet"/>
      <w:lvlText w:val=""/>
      <w:lvlJc w:val="left"/>
      <w:pPr>
        <w:ind w:left="1495" w:hanging="360"/>
      </w:pPr>
      <w:rPr>
        <w:rFonts w:ascii="Wingdings" w:hAnsi="Wingdings" w:hint="default"/>
      </w:rPr>
    </w:lvl>
    <w:lvl w:ilvl="5" w:tplc="04050005">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70" w15:restartNumberingAfterBreak="0">
    <w:nsid w:val="74E41307"/>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1" w15:restartNumberingAfterBreak="0">
    <w:nsid w:val="770725A2"/>
    <w:multiLevelType w:val="multilevel"/>
    <w:tmpl w:val="2C729DB0"/>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77820ADB"/>
    <w:multiLevelType w:val="multilevel"/>
    <w:tmpl w:val="46D82C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77BD55E4"/>
    <w:multiLevelType w:val="hybridMultilevel"/>
    <w:tmpl w:val="A100F68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4"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5" w15:restartNumberingAfterBreak="0">
    <w:nsid w:val="7DB13984"/>
    <w:multiLevelType w:val="multilevel"/>
    <w:tmpl w:val="DB80515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7F8867E3"/>
    <w:multiLevelType w:val="multilevel"/>
    <w:tmpl w:val="99B07048"/>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4"/>
  </w:num>
  <w:num w:numId="2">
    <w:abstractNumId w:val="56"/>
  </w:num>
  <w:num w:numId="3">
    <w:abstractNumId w:val="76"/>
  </w:num>
  <w:num w:numId="4">
    <w:abstractNumId w:val="61"/>
  </w:num>
  <w:num w:numId="5">
    <w:abstractNumId w:val="46"/>
  </w:num>
  <w:num w:numId="6">
    <w:abstractNumId w:val="21"/>
  </w:num>
  <w:num w:numId="7">
    <w:abstractNumId w:val="34"/>
  </w:num>
  <w:num w:numId="8">
    <w:abstractNumId w:val="30"/>
  </w:num>
  <w:num w:numId="9">
    <w:abstractNumId w:val="3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52"/>
  </w:num>
  <w:num w:numId="12">
    <w:abstractNumId w:val="71"/>
  </w:num>
  <w:num w:numId="13">
    <w:abstractNumId w:val="68"/>
  </w:num>
  <w:num w:numId="14">
    <w:abstractNumId w:val="62"/>
  </w:num>
  <w:num w:numId="15">
    <w:abstractNumId w:val="74"/>
  </w:num>
  <w:num w:numId="16">
    <w:abstractNumId w:val="1"/>
  </w:num>
  <w:num w:numId="17">
    <w:abstractNumId w:val="63"/>
  </w:num>
  <w:num w:numId="18">
    <w:abstractNumId w:val="24"/>
  </w:num>
  <w:num w:numId="19">
    <w:abstractNumId w:val="22"/>
  </w:num>
  <w:num w:numId="20">
    <w:abstractNumId w:val="7"/>
  </w:num>
  <w:num w:numId="21">
    <w:abstractNumId w:val="0"/>
  </w:num>
  <w:num w:numId="22">
    <w:abstractNumId w:val="12"/>
  </w:num>
  <w:num w:numId="23">
    <w:abstractNumId w:val="42"/>
  </w:num>
  <w:num w:numId="24">
    <w:abstractNumId w:val="43"/>
  </w:num>
  <w:num w:numId="25">
    <w:abstractNumId w:val="57"/>
  </w:num>
  <w:num w:numId="26">
    <w:abstractNumId w:val="14"/>
  </w:num>
  <w:num w:numId="27">
    <w:abstractNumId w:val="72"/>
  </w:num>
  <w:num w:numId="28">
    <w:abstractNumId w:val="48"/>
  </w:num>
  <w:num w:numId="29">
    <w:abstractNumId w:val="8"/>
  </w:num>
  <w:num w:numId="30">
    <w:abstractNumId w:val="77"/>
  </w:num>
  <w:num w:numId="31">
    <w:abstractNumId w:val="40"/>
  </w:num>
  <w:num w:numId="32">
    <w:abstractNumId w:val="13"/>
  </w:num>
  <w:num w:numId="33">
    <w:abstractNumId w:val="54"/>
  </w:num>
  <w:num w:numId="34">
    <w:abstractNumId w:val="69"/>
  </w:num>
  <w:num w:numId="35">
    <w:abstractNumId w:val="73"/>
  </w:num>
  <w:num w:numId="36">
    <w:abstractNumId w:val="65"/>
  </w:num>
  <w:num w:numId="37">
    <w:abstractNumId w:val="15"/>
  </w:num>
  <w:num w:numId="38">
    <w:abstractNumId w:val="17"/>
  </w:num>
  <w:num w:numId="39">
    <w:abstractNumId w:val="33"/>
  </w:num>
  <w:num w:numId="40">
    <w:abstractNumId w:val="29"/>
  </w:num>
  <w:num w:numId="41">
    <w:abstractNumId w:val="39"/>
  </w:num>
  <w:num w:numId="42">
    <w:abstractNumId w:val="23"/>
  </w:num>
  <w:num w:numId="43">
    <w:abstractNumId w:val="64"/>
  </w:num>
  <w:num w:numId="44">
    <w:abstractNumId w:val="18"/>
  </w:num>
  <w:num w:numId="45">
    <w:abstractNumId w:val="35"/>
  </w:num>
  <w:num w:numId="46">
    <w:abstractNumId w:val="55"/>
  </w:num>
  <w:num w:numId="47">
    <w:abstractNumId w:val="19"/>
  </w:num>
  <w:num w:numId="48">
    <w:abstractNumId w:val="70"/>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9"/>
  </w:num>
  <w:num w:numId="51">
    <w:abstractNumId w:val="4"/>
  </w:num>
  <w:num w:numId="52">
    <w:abstractNumId w:val="11"/>
  </w:num>
  <w:num w:numId="53">
    <w:abstractNumId w:val="47"/>
  </w:num>
  <w:num w:numId="54">
    <w:abstractNumId w:val="58"/>
  </w:num>
  <w:num w:numId="55">
    <w:abstractNumId w:val="50"/>
    <w:lvlOverride w:ilvl="0">
      <w:startOverride w:val="8"/>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6"/>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7"/>
  </w:num>
  <w:num w:numId="67">
    <w:abstractNumId w:val="31"/>
  </w:num>
  <w:num w:numId="68">
    <w:abstractNumId w:val="6"/>
  </w:num>
  <w:num w:numId="69">
    <w:abstractNumId w:val="67"/>
  </w:num>
  <w:num w:numId="70">
    <w:abstractNumId w:val="16"/>
  </w:num>
  <w:num w:numId="71">
    <w:abstractNumId w:val="59"/>
  </w:num>
  <w:num w:numId="72">
    <w:abstractNumId w:val="60"/>
  </w:num>
  <w:num w:numId="73">
    <w:abstractNumId w:val="20"/>
  </w:num>
  <w:num w:numId="74">
    <w:abstractNumId w:val="2"/>
  </w:num>
  <w:num w:numId="75">
    <w:abstractNumId w:val="41"/>
  </w:num>
  <w:num w:numId="76">
    <w:abstractNumId w:val="45"/>
  </w:num>
  <w:num w:numId="77">
    <w:abstractNumId w:val="51"/>
  </w:num>
  <w:num w:numId="78">
    <w:abstractNumId w:val="38"/>
  </w:num>
  <w:num w:numId="79">
    <w:abstractNumId w:val="2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403"/>
    <w:rsid w:val="00000F74"/>
    <w:rsid w:val="00001865"/>
    <w:rsid w:val="00007BD5"/>
    <w:rsid w:val="000109B7"/>
    <w:rsid w:val="00013517"/>
    <w:rsid w:val="00014877"/>
    <w:rsid w:val="00022AB5"/>
    <w:rsid w:val="00022E9B"/>
    <w:rsid w:val="00023734"/>
    <w:rsid w:val="000244E1"/>
    <w:rsid w:val="00030147"/>
    <w:rsid w:val="000317B1"/>
    <w:rsid w:val="000325C2"/>
    <w:rsid w:val="00032F3A"/>
    <w:rsid w:val="0003349D"/>
    <w:rsid w:val="00033DD3"/>
    <w:rsid w:val="000348FE"/>
    <w:rsid w:val="000365B1"/>
    <w:rsid w:val="00043FC0"/>
    <w:rsid w:val="00045146"/>
    <w:rsid w:val="0004542C"/>
    <w:rsid w:val="00050403"/>
    <w:rsid w:val="00056865"/>
    <w:rsid w:val="000570C9"/>
    <w:rsid w:val="000608EE"/>
    <w:rsid w:val="000636B7"/>
    <w:rsid w:val="00070905"/>
    <w:rsid w:val="00070AF1"/>
    <w:rsid w:val="0007231C"/>
    <w:rsid w:val="00073FDE"/>
    <w:rsid w:val="00074560"/>
    <w:rsid w:val="000745B8"/>
    <w:rsid w:val="00076838"/>
    <w:rsid w:val="000821F4"/>
    <w:rsid w:val="00086FC3"/>
    <w:rsid w:val="00093DC0"/>
    <w:rsid w:val="0009487C"/>
    <w:rsid w:val="00097EED"/>
    <w:rsid w:val="000A1DC0"/>
    <w:rsid w:val="000A30B5"/>
    <w:rsid w:val="000A5557"/>
    <w:rsid w:val="000B301C"/>
    <w:rsid w:val="000B49B5"/>
    <w:rsid w:val="000B6C4A"/>
    <w:rsid w:val="000B6C4B"/>
    <w:rsid w:val="000B6D87"/>
    <w:rsid w:val="000C1B1E"/>
    <w:rsid w:val="000C1FE4"/>
    <w:rsid w:val="000C3BA4"/>
    <w:rsid w:val="000C54E2"/>
    <w:rsid w:val="000C5680"/>
    <w:rsid w:val="000C792E"/>
    <w:rsid w:val="000D0659"/>
    <w:rsid w:val="000D2DC4"/>
    <w:rsid w:val="000E2C2D"/>
    <w:rsid w:val="000E3A55"/>
    <w:rsid w:val="000E5828"/>
    <w:rsid w:val="000E6B75"/>
    <w:rsid w:val="000F0982"/>
    <w:rsid w:val="000F1E25"/>
    <w:rsid w:val="000F3DBD"/>
    <w:rsid w:val="00101FF5"/>
    <w:rsid w:val="0010661A"/>
    <w:rsid w:val="00114BA1"/>
    <w:rsid w:val="0011503E"/>
    <w:rsid w:val="00117A3E"/>
    <w:rsid w:val="00120D48"/>
    <w:rsid w:val="00122093"/>
    <w:rsid w:val="00122191"/>
    <w:rsid w:val="001236E6"/>
    <w:rsid w:val="00124D87"/>
    <w:rsid w:val="00126172"/>
    <w:rsid w:val="0012669E"/>
    <w:rsid w:val="0013068E"/>
    <w:rsid w:val="00140B5F"/>
    <w:rsid w:val="00140B92"/>
    <w:rsid w:val="001411CC"/>
    <w:rsid w:val="0014599B"/>
    <w:rsid w:val="0014794D"/>
    <w:rsid w:val="00154299"/>
    <w:rsid w:val="001544D4"/>
    <w:rsid w:val="001568A1"/>
    <w:rsid w:val="001568D9"/>
    <w:rsid w:val="00156D9B"/>
    <w:rsid w:val="00160172"/>
    <w:rsid w:val="00166104"/>
    <w:rsid w:val="001662BB"/>
    <w:rsid w:val="00167DD3"/>
    <w:rsid w:val="00170786"/>
    <w:rsid w:val="00171704"/>
    <w:rsid w:val="00174E71"/>
    <w:rsid w:val="00175C93"/>
    <w:rsid w:val="00180CD1"/>
    <w:rsid w:val="00181C1E"/>
    <w:rsid w:val="00192269"/>
    <w:rsid w:val="00193278"/>
    <w:rsid w:val="001A0992"/>
    <w:rsid w:val="001A0EB2"/>
    <w:rsid w:val="001A1320"/>
    <w:rsid w:val="001A1BC7"/>
    <w:rsid w:val="001B1026"/>
    <w:rsid w:val="001B49EE"/>
    <w:rsid w:val="001B5E4F"/>
    <w:rsid w:val="001B7028"/>
    <w:rsid w:val="001B7FCE"/>
    <w:rsid w:val="001C4293"/>
    <w:rsid w:val="001C52EA"/>
    <w:rsid w:val="001C634F"/>
    <w:rsid w:val="001D11A5"/>
    <w:rsid w:val="001D188A"/>
    <w:rsid w:val="001D230A"/>
    <w:rsid w:val="001D3604"/>
    <w:rsid w:val="001D5663"/>
    <w:rsid w:val="001E20CD"/>
    <w:rsid w:val="001E6996"/>
    <w:rsid w:val="001F25D1"/>
    <w:rsid w:val="001F7BB5"/>
    <w:rsid w:val="00201A25"/>
    <w:rsid w:val="00204F5C"/>
    <w:rsid w:val="00205458"/>
    <w:rsid w:val="00205AE4"/>
    <w:rsid w:val="00215D6B"/>
    <w:rsid w:val="00216396"/>
    <w:rsid w:val="00220ABC"/>
    <w:rsid w:val="00223DEB"/>
    <w:rsid w:val="00234636"/>
    <w:rsid w:val="00235F51"/>
    <w:rsid w:val="00237343"/>
    <w:rsid w:val="00242AA3"/>
    <w:rsid w:val="00244E10"/>
    <w:rsid w:val="00245549"/>
    <w:rsid w:val="002507BA"/>
    <w:rsid w:val="00250F54"/>
    <w:rsid w:val="0025450A"/>
    <w:rsid w:val="00256BA3"/>
    <w:rsid w:val="0025738F"/>
    <w:rsid w:val="00262D76"/>
    <w:rsid w:val="0026374D"/>
    <w:rsid w:val="00263FB4"/>
    <w:rsid w:val="00265974"/>
    <w:rsid w:val="002659C1"/>
    <w:rsid w:val="00267ABC"/>
    <w:rsid w:val="002712AE"/>
    <w:rsid w:val="00271E2C"/>
    <w:rsid w:val="00276B6E"/>
    <w:rsid w:val="00277031"/>
    <w:rsid w:val="00285A30"/>
    <w:rsid w:val="00285D88"/>
    <w:rsid w:val="00287CCA"/>
    <w:rsid w:val="00290747"/>
    <w:rsid w:val="00295B87"/>
    <w:rsid w:val="002961CC"/>
    <w:rsid w:val="0029691F"/>
    <w:rsid w:val="002A12A1"/>
    <w:rsid w:val="002A43D9"/>
    <w:rsid w:val="002A76CB"/>
    <w:rsid w:val="002B0F2F"/>
    <w:rsid w:val="002B239D"/>
    <w:rsid w:val="002B5D18"/>
    <w:rsid w:val="002B6185"/>
    <w:rsid w:val="002B7571"/>
    <w:rsid w:val="002C0C2C"/>
    <w:rsid w:val="002C343E"/>
    <w:rsid w:val="002C5A53"/>
    <w:rsid w:val="002D503E"/>
    <w:rsid w:val="002D7064"/>
    <w:rsid w:val="002D7414"/>
    <w:rsid w:val="002E278F"/>
    <w:rsid w:val="002E40F3"/>
    <w:rsid w:val="002E7B23"/>
    <w:rsid w:val="002F48BE"/>
    <w:rsid w:val="002F6B34"/>
    <w:rsid w:val="002F6DF8"/>
    <w:rsid w:val="00303DE2"/>
    <w:rsid w:val="00311AB5"/>
    <w:rsid w:val="0031323A"/>
    <w:rsid w:val="00313C17"/>
    <w:rsid w:val="003165DF"/>
    <w:rsid w:val="003169F9"/>
    <w:rsid w:val="00316DAB"/>
    <w:rsid w:val="00316FBE"/>
    <w:rsid w:val="00316FDA"/>
    <w:rsid w:val="00317C8E"/>
    <w:rsid w:val="00323838"/>
    <w:rsid w:val="00324F4A"/>
    <w:rsid w:val="003303FA"/>
    <w:rsid w:val="00330633"/>
    <w:rsid w:val="00331086"/>
    <w:rsid w:val="00334AF0"/>
    <w:rsid w:val="00336A93"/>
    <w:rsid w:val="0034067B"/>
    <w:rsid w:val="0034254B"/>
    <w:rsid w:val="00344D24"/>
    <w:rsid w:val="00351631"/>
    <w:rsid w:val="00352D31"/>
    <w:rsid w:val="00354241"/>
    <w:rsid w:val="003549D3"/>
    <w:rsid w:val="00360739"/>
    <w:rsid w:val="00362A62"/>
    <w:rsid w:val="00364214"/>
    <w:rsid w:val="00374577"/>
    <w:rsid w:val="0037693A"/>
    <w:rsid w:val="00381325"/>
    <w:rsid w:val="003829A2"/>
    <w:rsid w:val="00382D2E"/>
    <w:rsid w:val="0038424F"/>
    <w:rsid w:val="00387797"/>
    <w:rsid w:val="00387F4A"/>
    <w:rsid w:val="0039063F"/>
    <w:rsid w:val="00392E40"/>
    <w:rsid w:val="00394013"/>
    <w:rsid w:val="003955D2"/>
    <w:rsid w:val="003A1A37"/>
    <w:rsid w:val="003A33CE"/>
    <w:rsid w:val="003A3908"/>
    <w:rsid w:val="003A3939"/>
    <w:rsid w:val="003A6828"/>
    <w:rsid w:val="003B658D"/>
    <w:rsid w:val="003B7782"/>
    <w:rsid w:val="003C0BEF"/>
    <w:rsid w:val="003C6300"/>
    <w:rsid w:val="003D04F5"/>
    <w:rsid w:val="003D1017"/>
    <w:rsid w:val="003D1A3E"/>
    <w:rsid w:val="003D3D1C"/>
    <w:rsid w:val="003D4802"/>
    <w:rsid w:val="003D5A81"/>
    <w:rsid w:val="003D6E06"/>
    <w:rsid w:val="003E453B"/>
    <w:rsid w:val="003E5D38"/>
    <w:rsid w:val="003E7657"/>
    <w:rsid w:val="003F0635"/>
    <w:rsid w:val="003F3E30"/>
    <w:rsid w:val="003F6445"/>
    <w:rsid w:val="00402649"/>
    <w:rsid w:val="00402E9E"/>
    <w:rsid w:val="00402ED3"/>
    <w:rsid w:val="00405B2F"/>
    <w:rsid w:val="00407685"/>
    <w:rsid w:val="00407F30"/>
    <w:rsid w:val="00412F39"/>
    <w:rsid w:val="004137D1"/>
    <w:rsid w:val="00414907"/>
    <w:rsid w:val="0041714B"/>
    <w:rsid w:val="004178EF"/>
    <w:rsid w:val="00417BA5"/>
    <w:rsid w:val="00421534"/>
    <w:rsid w:val="00421D6E"/>
    <w:rsid w:val="00421DD8"/>
    <w:rsid w:val="00427737"/>
    <w:rsid w:val="004316FA"/>
    <w:rsid w:val="004331E1"/>
    <w:rsid w:val="004367DB"/>
    <w:rsid w:val="0044469D"/>
    <w:rsid w:val="00445458"/>
    <w:rsid w:val="0044551D"/>
    <w:rsid w:val="00446A6B"/>
    <w:rsid w:val="00447045"/>
    <w:rsid w:val="00451CE3"/>
    <w:rsid w:val="004538DA"/>
    <w:rsid w:val="00453BED"/>
    <w:rsid w:val="00453C85"/>
    <w:rsid w:val="00455089"/>
    <w:rsid w:val="00456192"/>
    <w:rsid w:val="004565D4"/>
    <w:rsid w:val="00457F2D"/>
    <w:rsid w:val="00461E31"/>
    <w:rsid w:val="00462870"/>
    <w:rsid w:val="0046427C"/>
    <w:rsid w:val="004710EB"/>
    <w:rsid w:val="0047267D"/>
    <w:rsid w:val="00472C11"/>
    <w:rsid w:val="0047357F"/>
    <w:rsid w:val="00474975"/>
    <w:rsid w:val="00474B97"/>
    <w:rsid w:val="004769F7"/>
    <w:rsid w:val="00476F27"/>
    <w:rsid w:val="00492E43"/>
    <w:rsid w:val="0049589C"/>
    <w:rsid w:val="00496392"/>
    <w:rsid w:val="00496B44"/>
    <w:rsid w:val="00497285"/>
    <w:rsid w:val="004A1BDF"/>
    <w:rsid w:val="004A4208"/>
    <w:rsid w:val="004A6C54"/>
    <w:rsid w:val="004A6E8F"/>
    <w:rsid w:val="004A7EAF"/>
    <w:rsid w:val="004B0471"/>
    <w:rsid w:val="004B593A"/>
    <w:rsid w:val="004B5D84"/>
    <w:rsid w:val="004B6FE4"/>
    <w:rsid w:val="004B70F0"/>
    <w:rsid w:val="004B7FC2"/>
    <w:rsid w:val="004C0D0F"/>
    <w:rsid w:val="004C35DB"/>
    <w:rsid w:val="004C5CC4"/>
    <w:rsid w:val="004C6801"/>
    <w:rsid w:val="004D2F85"/>
    <w:rsid w:val="004D48E7"/>
    <w:rsid w:val="004D4D42"/>
    <w:rsid w:val="004D563B"/>
    <w:rsid w:val="004D6DC5"/>
    <w:rsid w:val="004F1105"/>
    <w:rsid w:val="004F19F4"/>
    <w:rsid w:val="004F2D96"/>
    <w:rsid w:val="004F3A59"/>
    <w:rsid w:val="004F45C5"/>
    <w:rsid w:val="004F4B75"/>
    <w:rsid w:val="005007EE"/>
    <w:rsid w:val="00501366"/>
    <w:rsid w:val="0050180F"/>
    <w:rsid w:val="005023CE"/>
    <w:rsid w:val="00503794"/>
    <w:rsid w:val="005114E2"/>
    <w:rsid w:val="00511914"/>
    <w:rsid w:val="0051256D"/>
    <w:rsid w:val="00513A14"/>
    <w:rsid w:val="00522F12"/>
    <w:rsid w:val="00523B49"/>
    <w:rsid w:val="0054081C"/>
    <w:rsid w:val="00542B85"/>
    <w:rsid w:val="00544CBF"/>
    <w:rsid w:val="0055097E"/>
    <w:rsid w:val="005516D7"/>
    <w:rsid w:val="0055294A"/>
    <w:rsid w:val="00555B78"/>
    <w:rsid w:val="00555E98"/>
    <w:rsid w:val="00565AA5"/>
    <w:rsid w:val="00566384"/>
    <w:rsid w:val="005678CB"/>
    <w:rsid w:val="005747BB"/>
    <w:rsid w:val="00576F1D"/>
    <w:rsid w:val="00577913"/>
    <w:rsid w:val="00580329"/>
    <w:rsid w:val="00580550"/>
    <w:rsid w:val="00581BD3"/>
    <w:rsid w:val="00581E7A"/>
    <w:rsid w:val="00595664"/>
    <w:rsid w:val="00596987"/>
    <w:rsid w:val="005A003B"/>
    <w:rsid w:val="005A02E6"/>
    <w:rsid w:val="005A1253"/>
    <w:rsid w:val="005A433C"/>
    <w:rsid w:val="005A56F8"/>
    <w:rsid w:val="005A7A13"/>
    <w:rsid w:val="005B247E"/>
    <w:rsid w:val="005B3AB8"/>
    <w:rsid w:val="005B3B9E"/>
    <w:rsid w:val="005B75E0"/>
    <w:rsid w:val="005B7A45"/>
    <w:rsid w:val="005C0EE6"/>
    <w:rsid w:val="005C37E9"/>
    <w:rsid w:val="005C5C4D"/>
    <w:rsid w:val="005D2E71"/>
    <w:rsid w:val="005D4160"/>
    <w:rsid w:val="005D4919"/>
    <w:rsid w:val="005E05B3"/>
    <w:rsid w:val="005E1CB5"/>
    <w:rsid w:val="005E1CF5"/>
    <w:rsid w:val="005E2CF7"/>
    <w:rsid w:val="005E41FE"/>
    <w:rsid w:val="005E476A"/>
    <w:rsid w:val="005E4D54"/>
    <w:rsid w:val="005E5DC8"/>
    <w:rsid w:val="005E68CF"/>
    <w:rsid w:val="005E6EA6"/>
    <w:rsid w:val="005F04EE"/>
    <w:rsid w:val="005F0AF0"/>
    <w:rsid w:val="005F5B1A"/>
    <w:rsid w:val="005F6894"/>
    <w:rsid w:val="005F755E"/>
    <w:rsid w:val="00601EA7"/>
    <w:rsid w:val="00604161"/>
    <w:rsid w:val="00605E8C"/>
    <w:rsid w:val="00610623"/>
    <w:rsid w:val="00611145"/>
    <w:rsid w:val="00612644"/>
    <w:rsid w:val="006137B2"/>
    <w:rsid w:val="006139A1"/>
    <w:rsid w:val="0061459D"/>
    <w:rsid w:val="00616252"/>
    <w:rsid w:val="006228CA"/>
    <w:rsid w:val="00622C21"/>
    <w:rsid w:val="006240F3"/>
    <w:rsid w:val="00627B61"/>
    <w:rsid w:val="00633D05"/>
    <w:rsid w:val="00634AFA"/>
    <w:rsid w:val="00635BCA"/>
    <w:rsid w:val="00640727"/>
    <w:rsid w:val="0064374F"/>
    <w:rsid w:val="00644CF6"/>
    <w:rsid w:val="00644DFD"/>
    <w:rsid w:val="0064697C"/>
    <w:rsid w:val="00651CE9"/>
    <w:rsid w:val="00663481"/>
    <w:rsid w:val="00665EC8"/>
    <w:rsid w:val="006661DC"/>
    <w:rsid w:val="0067129C"/>
    <w:rsid w:val="00677280"/>
    <w:rsid w:val="006801EB"/>
    <w:rsid w:val="00680473"/>
    <w:rsid w:val="006868A6"/>
    <w:rsid w:val="00690606"/>
    <w:rsid w:val="00691E9F"/>
    <w:rsid w:val="006938A7"/>
    <w:rsid w:val="006A1428"/>
    <w:rsid w:val="006A14F3"/>
    <w:rsid w:val="006A4BA8"/>
    <w:rsid w:val="006A4DA0"/>
    <w:rsid w:val="006A6FF7"/>
    <w:rsid w:val="006B0B1D"/>
    <w:rsid w:val="006B380A"/>
    <w:rsid w:val="006B3C0B"/>
    <w:rsid w:val="006B7C4C"/>
    <w:rsid w:val="006C091C"/>
    <w:rsid w:val="006C3F65"/>
    <w:rsid w:val="006C4D6F"/>
    <w:rsid w:val="006D252F"/>
    <w:rsid w:val="006D3CF0"/>
    <w:rsid w:val="006D72A7"/>
    <w:rsid w:val="006D7AEB"/>
    <w:rsid w:val="006E1ED7"/>
    <w:rsid w:val="006E3A36"/>
    <w:rsid w:val="006E76A0"/>
    <w:rsid w:val="006F086E"/>
    <w:rsid w:val="006F1450"/>
    <w:rsid w:val="006F26EE"/>
    <w:rsid w:val="006F2C44"/>
    <w:rsid w:val="006F43D6"/>
    <w:rsid w:val="006F72F2"/>
    <w:rsid w:val="0070478D"/>
    <w:rsid w:val="00704FA1"/>
    <w:rsid w:val="00705154"/>
    <w:rsid w:val="007160DB"/>
    <w:rsid w:val="00716978"/>
    <w:rsid w:val="00717881"/>
    <w:rsid w:val="007202B6"/>
    <w:rsid w:val="0072604F"/>
    <w:rsid w:val="00726896"/>
    <w:rsid w:val="0072778A"/>
    <w:rsid w:val="007300F4"/>
    <w:rsid w:val="007309DC"/>
    <w:rsid w:val="007322C3"/>
    <w:rsid w:val="00732D80"/>
    <w:rsid w:val="00734650"/>
    <w:rsid w:val="00735489"/>
    <w:rsid w:val="0073589E"/>
    <w:rsid w:val="00737F57"/>
    <w:rsid w:val="00742EF3"/>
    <w:rsid w:val="00744BC3"/>
    <w:rsid w:val="00747251"/>
    <w:rsid w:val="00747577"/>
    <w:rsid w:val="00747B23"/>
    <w:rsid w:val="00750E62"/>
    <w:rsid w:val="00752DB3"/>
    <w:rsid w:val="00764406"/>
    <w:rsid w:val="00764E07"/>
    <w:rsid w:val="00767015"/>
    <w:rsid w:val="007674BB"/>
    <w:rsid w:val="007707A4"/>
    <w:rsid w:val="0077129B"/>
    <w:rsid w:val="00775B9A"/>
    <w:rsid w:val="0077641B"/>
    <w:rsid w:val="007811F4"/>
    <w:rsid w:val="00784D06"/>
    <w:rsid w:val="00786242"/>
    <w:rsid w:val="007935DA"/>
    <w:rsid w:val="007938D3"/>
    <w:rsid w:val="00793F7F"/>
    <w:rsid w:val="00795160"/>
    <w:rsid w:val="0079626E"/>
    <w:rsid w:val="00796ED0"/>
    <w:rsid w:val="0079752C"/>
    <w:rsid w:val="007A289F"/>
    <w:rsid w:val="007A32CA"/>
    <w:rsid w:val="007A69AA"/>
    <w:rsid w:val="007B1371"/>
    <w:rsid w:val="007B23E7"/>
    <w:rsid w:val="007B2CE8"/>
    <w:rsid w:val="007C236F"/>
    <w:rsid w:val="007C36CB"/>
    <w:rsid w:val="007C452F"/>
    <w:rsid w:val="007C68D5"/>
    <w:rsid w:val="007D26A8"/>
    <w:rsid w:val="007D571E"/>
    <w:rsid w:val="007E3896"/>
    <w:rsid w:val="007E6A1C"/>
    <w:rsid w:val="007E7256"/>
    <w:rsid w:val="007E7927"/>
    <w:rsid w:val="007F192B"/>
    <w:rsid w:val="007F36B4"/>
    <w:rsid w:val="007F70CA"/>
    <w:rsid w:val="00804C6F"/>
    <w:rsid w:val="00804D9F"/>
    <w:rsid w:val="00806A82"/>
    <w:rsid w:val="008141A8"/>
    <w:rsid w:val="00815760"/>
    <w:rsid w:val="008160B0"/>
    <w:rsid w:val="008171BB"/>
    <w:rsid w:val="008173F9"/>
    <w:rsid w:val="008175F2"/>
    <w:rsid w:val="00820014"/>
    <w:rsid w:val="008207D3"/>
    <w:rsid w:val="0082161C"/>
    <w:rsid w:val="00821BEF"/>
    <w:rsid w:val="0082659A"/>
    <w:rsid w:val="00826A20"/>
    <w:rsid w:val="00831A8E"/>
    <w:rsid w:val="008340E7"/>
    <w:rsid w:val="00834A9A"/>
    <w:rsid w:val="00836A9A"/>
    <w:rsid w:val="00843843"/>
    <w:rsid w:val="00844464"/>
    <w:rsid w:val="008476B1"/>
    <w:rsid w:val="00850351"/>
    <w:rsid w:val="00850AA4"/>
    <w:rsid w:val="00854887"/>
    <w:rsid w:val="008550AF"/>
    <w:rsid w:val="00860E9B"/>
    <w:rsid w:val="00863D9E"/>
    <w:rsid w:val="00864C51"/>
    <w:rsid w:val="00872D8A"/>
    <w:rsid w:val="00876D7F"/>
    <w:rsid w:val="00877363"/>
    <w:rsid w:val="00877DA6"/>
    <w:rsid w:val="0088261A"/>
    <w:rsid w:val="00886231"/>
    <w:rsid w:val="008930E7"/>
    <w:rsid w:val="00896B7C"/>
    <w:rsid w:val="008A3ACF"/>
    <w:rsid w:val="008A6341"/>
    <w:rsid w:val="008A69A4"/>
    <w:rsid w:val="008B0703"/>
    <w:rsid w:val="008B11D5"/>
    <w:rsid w:val="008B50CE"/>
    <w:rsid w:val="008B5736"/>
    <w:rsid w:val="008B7AE3"/>
    <w:rsid w:val="008C224A"/>
    <w:rsid w:val="008C2A16"/>
    <w:rsid w:val="008C2F09"/>
    <w:rsid w:val="008D1E01"/>
    <w:rsid w:val="008D30A6"/>
    <w:rsid w:val="008D3AB9"/>
    <w:rsid w:val="008D70EF"/>
    <w:rsid w:val="008E0D64"/>
    <w:rsid w:val="008E3AEC"/>
    <w:rsid w:val="008E4245"/>
    <w:rsid w:val="008E6069"/>
    <w:rsid w:val="008F1C25"/>
    <w:rsid w:val="008F4770"/>
    <w:rsid w:val="009016C2"/>
    <w:rsid w:val="00902ABA"/>
    <w:rsid w:val="00902CE9"/>
    <w:rsid w:val="009039D3"/>
    <w:rsid w:val="009061C2"/>
    <w:rsid w:val="00910181"/>
    <w:rsid w:val="00914738"/>
    <w:rsid w:val="009160F3"/>
    <w:rsid w:val="009169CF"/>
    <w:rsid w:val="00921825"/>
    <w:rsid w:val="009231D1"/>
    <w:rsid w:val="0092477D"/>
    <w:rsid w:val="00925289"/>
    <w:rsid w:val="00925BD9"/>
    <w:rsid w:val="00925E0C"/>
    <w:rsid w:val="009307B7"/>
    <w:rsid w:val="009425CB"/>
    <w:rsid w:val="009451E4"/>
    <w:rsid w:val="0094629E"/>
    <w:rsid w:val="009477BA"/>
    <w:rsid w:val="009508E2"/>
    <w:rsid w:val="00953116"/>
    <w:rsid w:val="0095664C"/>
    <w:rsid w:val="00960103"/>
    <w:rsid w:val="00962F8A"/>
    <w:rsid w:val="00964351"/>
    <w:rsid w:val="00965552"/>
    <w:rsid w:val="00965C38"/>
    <w:rsid w:val="009675A0"/>
    <w:rsid w:val="00971DB3"/>
    <w:rsid w:val="00972BDC"/>
    <w:rsid w:val="00975403"/>
    <w:rsid w:val="00975945"/>
    <w:rsid w:val="00982CE7"/>
    <w:rsid w:val="0098517A"/>
    <w:rsid w:val="00985CAE"/>
    <w:rsid w:val="00990F7D"/>
    <w:rsid w:val="009912A8"/>
    <w:rsid w:val="00993A41"/>
    <w:rsid w:val="00996A8C"/>
    <w:rsid w:val="00996C04"/>
    <w:rsid w:val="009A34AE"/>
    <w:rsid w:val="009A37D8"/>
    <w:rsid w:val="009A384D"/>
    <w:rsid w:val="009A5767"/>
    <w:rsid w:val="009B58B5"/>
    <w:rsid w:val="009C1108"/>
    <w:rsid w:val="009C3B92"/>
    <w:rsid w:val="009C5BBA"/>
    <w:rsid w:val="009C651B"/>
    <w:rsid w:val="009D4E62"/>
    <w:rsid w:val="009D56BC"/>
    <w:rsid w:val="009D6B07"/>
    <w:rsid w:val="009D73A1"/>
    <w:rsid w:val="009E4EE0"/>
    <w:rsid w:val="009E50CE"/>
    <w:rsid w:val="009E5D63"/>
    <w:rsid w:val="009E764F"/>
    <w:rsid w:val="009E7666"/>
    <w:rsid w:val="009F5CAD"/>
    <w:rsid w:val="009F6444"/>
    <w:rsid w:val="00A04AFA"/>
    <w:rsid w:val="00A0765A"/>
    <w:rsid w:val="00A10BCA"/>
    <w:rsid w:val="00A10E3C"/>
    <w:rsid w:val="00A13915"/>
    <w:rsid w:val="00A15509"/>
    <w:rsid w:val="00A157F9"/>
    <w:rsid w:val="00A21837"/>
    <w:rsid w:val="00A22564"/>
    <w:rsid w:val="00A23724"/>
    <w:rsid w:val="00A24EC0"/>
    <w:rsid w:val="00A26168"/>
    <w:rsid w:val="00A274C3"/>
    <w:rsid w:val="00A32AA5"/>
    <w:rsid w:val="00A365E0"/>
    <w:rsid w:val="00A37B72"/>
    <w:rsid w:val="00A403EE"/>
    <w:rsid w:val="00A4254E"/>
    <w:rsid w:val="00A42CDE"/>
    <w:rsid w:val="00A45F97"/>
    <w:rsid w:val="00A46511"/>
    <w:rsid w:val="00A47DA0"/>
    <w:rsid w:val="00A5310C"/>
    <w:rsid w:val="00A53C97"/>
    <w:rsid w:val="00A57A95"/>
    <w:rsid w:val="00A605E4"/>
    <w:rsid w:val="00A63B6E"/>
    <w:rsid w:val="00A646DC"/>
    <w:rsid w:val="00A6571D"/>
    <w:rsid w:val="00A72530"/>
    <w:rsid w:val="00A742C7"/>
    <w:rsid w:val="00A8470A"/>
    <w:rsid w:val="00A849D1"/>
    <w:rsid w:val="00A87A1B"/>
    <w:rsid w:val="00A967C2"/>
    <w:rsid w:val="00AA0A43"/>
    <w:rsid w:val="00AA1717"/>
    <w:rsid w:val="00AA2783"/>
    <w:rsid w:val="00AA2DAF"/>
    <w:rsid w:val="00AA4157"/>
    <w:rsid w:val="00AA4415"/>
    <w:rsid w:val="00AA7E89"/>
    <w:rsid w:val="00AB06AB"/>
    <w:rsid w:val="00AB09B9"/>
    <w:rsid w:val="00AB0A3A"/>
    <w:rsid w:val="00AB45EB"/>
    <w:rsid w:val="00AB6C09"/>
    <w:rsid w:val="00AB7AD7"/>
    <w:rsid w:val="00AC18BE"/>
    <w:rsid w:val="00AC4703"/>
    <w:rsid w:val="00AC5C72"/>
    <w:rsid w:val="00AD081A"/>
    <w:rsid w:val="00AD2B59"/>
    <w:rsid w:val="00AD4110"/>
    <w:rsid w:val="00AE0DB4"/>
    <w:rsid w:val="00AE38AE"/>
    <w:rsid w:val="00AE591B"/>
    <w:rsid w:val="00AE69CE"/>
    <w:rsid w:val="00AE6A53"/>
    <w:rsid w:val="00AE6C1C"/>
    <w:rsid w:val="00AE6EE8"/>
    <w:rsid w:val="00AE7E00"/>
    <w:rsid w:val="00AF0A9E"/>
    <w:rsid w:val="00AF12DB"/>
    <w:rsid w:val="00AF4730"/>
    <w:rsid w:val="00AF73E1"/>
    <w:rsid w:val="00B0100A"/>
    <w:rsid w:val="00B01345"/>
    <w:rsid w:val="00B01C6E"/>
    <w:rsid w:val="00B028AB"/>
    <w:rsid w:val="00B047D9"/>
    <w:rsid w:val="00B0594C"/>
    <w:rsid w:val="00B12E31"/>
    <w:rsid w:val="00B13B11"/>
    <w:rsid w:val="00B151B5"/>
    <w:rsid w:val="00B16939"/>
    <w:rsid w:val="00B17EA6"/>
    <w:rsid w:val="00B22A41"/>
    <w:rsid w:val="00B22DB8"/>
    <w:rsid w:val="00B26056"/>
    <w:rsid w:val="00B278D9"/>
    <w:rsid w:val="00B34C3A"/>
    <w:rsid w:val="00B358F0"/>
    <w:rsid w:val="00B4422D"/>
    <w:rsid w:val="00B46AC3"/>
    <w:rsid w:val="00B470D5"/>
    <w:rsid w:val="00B501D9"/>
    <w:rsid w:val="00B50F35"/>
    <w:rsid w:val="00B52C1B"/>
    <w:rsid w:val="00B569AD"/>
    <w:rsid w:val="00B579BD"/>
    <w:rsid w:val="00B627AB"/>
    <w:rsid w:val="00B62A1D"/>
    <w:rsid w:val="00B6364F"/>
    <w:rsid w:val="00B6386E"/>
    <w:rsid w:val="00B64394"/>
    <w:rsid w:val="00B6532B"/>
    <w:rsid w:val="00B7352F"/>
    <w:rsid w:val="00B7465B"/>
    <w:rsid w:val="00B7699E"/>
    <w:rsid w:val="00B944F8"/>
    <w:rsid w:val="00B94A59"/>
    <w:rsid w:val="00B96569"/>
    <w:rsid w:val="00BA1D41"/>
    <w:rsid w:val="00BA4D25"/>
    <w:rsid w:val="00BB22AC"/>
    <w:rsid w:val="00BB25B9"/>
    <w:rsid w:val="00BB32E4"/>
    <w:rsid w:val="00BB49DA"/>
    <w:rsid w:val="00BB605C"/>
    <w:rsid w:val="00BB7AB7"/>
    <w:rsid w:val="00BC0158"/>
    <w:rsid w:val="00BC217F"/>
    <w:rsid w:val="00BC3AC4"/>
    <w:rsid w:val="00BC4CB9"/>
    <w:rsid w:val="00BC56A2"/>
    <w:rsid w:val="00BD0CCF"/>
    <w:rsid w:val="00BD296A"/>
    <w:rsid w:val="00BD2C29"/>
    <w:rsid w:val="00BD5450"/>
    <w:rsid w:val="00BD6366"/>
    <w:rsid w:val="00BE2A84"/>
    <w:rsid w:val="00BF0F07"/>
    <w:rsid w:val="00BF20D1"/>
    <w:rsid w:val="00BF2B2A"/>
    <w:rsid w:val="00C0670C"/>
    <w:rsid w:val="00C073F7"/>
    <w:rsid w:val="00C07C0D"/>
    <w:rsid w:val="00C104A3"/>
    <w:rsid w:val="00C12124"/>
    <w:rsid w:val="00C14EDF"/>
    <w:rsid w:val="00C1758E"/>
    <w:rsid w:val="00C178D1"/>
    <w:rsid w:val="00C17D84"/>
    <w:rsid w:val="00C213D3"/>
    <w:rsid w:val="00C224A4"/>
    <w:rsid w:val="00C2479E"/>
    <w:rsid w:val="00C317D2"/>
    <w:rsid w:val="00C32EC6"/>
    <w:rsid w:val="00C37DF1"/>
    <w:rsid w:val="00C41655"/>
    <w:rsid w:val="00C4344B"/>
    <w:rsid w:val="00C45F27"/>
    <w:rsid w:val="00C6167C"/>
    <w:rsid w:val="00C62C29"/>
    <w:rsid w:val="00C64A05"/>
    <w:rsid w:val="00C67336"/>
    <w:rsid w:val="00C67FB5"/>
    <w:rsid w:val="00C73BE3"/>
    <w:rsid w:val="00C746A7"/>
    <w:rsid w:val="00C760AC"/>
    <w:rsid w:val="00C760F0"/>
    <w:rsid w:val="00C7713B"/>
    <w:rsid w:val="00C825A7"/>
    <w:rsid w:val="00C85E52"/>
    <w:rsid w:val="00C86D2C"/>
    <w:rsid w:val="00C8736C"/>
    <w:rsid w:val="00C93650"/>
    <w:rsid w:val="00C93B71"/>
    <w:rsid w:val="00C979BA"/>
    <w:rsid w:val="00C97DD1"/>
    <w:rsid w:val="00CA2887"/>
    <w:rsid w:val="00CA2A6B"/>
    <w:rsid w:val="00CB3376"/>
    <w:rsid w:val="00CB34E3"/>
    <w:rsid w:val="00CB3848"/>
    <w:rsid w:val="00CB468C"/>
    <w:rsid w:val="00CB7F39"/>
    <w:rsid w:val="00CC2819"/>
    <w:rsid w:val="00CC29C0"/>
    <w:rsid w:val="00CC2C45"/>
    <w:rsid w:val="00CC48FC"/>
    <w:rsid w:val="00CC68A8"/>
    <w:rsid w:val="00CC7AB5"/>
    <w:rsid w:val="00CD03E1"/>
    <w:rsid w:val="00CD22ED"/>
    <w:rsid w:val="00CD637A"/>
    <w:rsid w:val="00CD7624"/>
    <w:rsid w:val="00CE536C"/>
    <w:rsid w:val="00CE610E"/>
    <w:rsid w:val="00CE6263"/>
    <w:rsid w:val="00CE7394"/>
    <w:rsid w:val="00CF209D"/>
    <w:rsid w:val="00CF29F1"/>
    <w:rsid w:val="00CF4311"/>
    <w:rsid w:val="00CF59CB"/>
    <w:rsid w:val="00D032BE"/>
    <w:rsid w:val="00D069AE"/>
    <w:rsid w:val="00D121C8"/>
    <w:rsid w:val="00D13DF6"/>
    <w:rsid w:val="00D1620C"/>
    <w:rsid w:val="00D16490"/>
    <w:rsid w:val="00D1710A"/>
    <w:rsid w:val="00D1757A"/>
    <w:rsid w:val="00D20399"/>
    <w:rsid w:val="00D203B1"/>
    <w:rsid w:val="00D20BE4"/>
    <w:rsid w:val="00D22503"/>
    <w:rsid w:val="00D24791"/>
    <w:rsid w:val="00D306B0"/>
    <w:rsid w:val="00D309F2"/>
    <w:rsid w:val="00D31AE3"/>
    <w:rsid w:val="00D32077"/>
    <w:rsid w:val="00D33D02"/>
    <w:rsid w:val="00D35AED"/>
    <w:rsid w:val="00D4075A"/>
    <w:rsid w:val="00D44D8B"/>
    <w:rsid w:val="00D472BE"/>
    <w:rsid w:val="00D5124B"/>
    <w:rsid w:val="00D5350E"/>
    <w:rsid w:val="00D53934"/>
    <w:rsid w:val="00D5640D"/>
    <w:rsid w:val="00D56948"/>
    <w:rsid w:val="00D6436A"/>
    <w:rsid w:val="00D6526A"/>
    <w:rsid w:val="00D669EB"/>
    <w:rsid w:val="00D674DD"/>
    <w:rsid w:val="00D71359"/>
    <w:rsid w:val="00D72161"/>
    <w:rsid w:val="00D723EA"/>
    <w:rsid w:val="00D7345C"/>
    <w:rsid w:val="00D768F1"/>
    <w:rsid w:val="00D77CE3"/>
    <w:rsid w:val="00D823E6"/>
    <w:rsid w:val="00D82B7D"/>
    <w:rsid w:val="00D8389C"/>
    <w:rsid w:val="00D85504"/>
    <w:rsid w:val="00D95F0F"/>
    <w:rsid w:val="00D96B8E"/>
    <w:rsid w:val="00DA46BF"/>
    <w:rsid w:val="00DA590B"/>
    <w:rsid w:val="00DA5C35"/>
    <w:rsid w:val="00DB01E0"/>
    <w:rsid w:val="00DB0819"/>
    <w:rsid w:val="00DB1C93"/>
    <w:rsid w:val="00DB4136"/>
    <w:rsid w:val="00DB7EB1"/>
    <w:rsid w:val="00DC0BBA"/>
    <w:rsid w:val="00DC1743"/>
    <w:rsid w:val="00DC311C"/>
    <w:rsid w:val="00DC43C3"/>
    <w:rsid w:val="00DC4493"/>
    <w:rsid w:val="00DC6B02"/>
    <w:rsid w:val="00DD1179"/>
    <w:rsid w:val="00DD159B"/>
    <w:rsid w:val="00DE4708"/>
    <w:rsid w:val="00DE49DE"/>
    <w:rsid w:val="00DE4A10"/>
    <w:rsid w:val="00DE5258"/>
    <w:rsid w:val="00DF0CCC"/>
    <w:rsid w:val="00DF2598"/>
    <w:rsid w:val="00DF3894"/>
    <w:rsid w:val="00DF4319"/>
    <w:rsid w:val="00DF5DF4"/>
    <w:rsid w:val="00E0228F"/>
    <w:rsid w:val="00E02343"/>
    <w:rsid w:val="00E0278D"/>
    <w:rsid w:val="00E0441A"/>
    <w:rsid w:val="00E04D64"/>
    <w:rsid w:val="00E05422"/>
    <w:rsid w:val="00E059C1"/>
    <w:rsid w:val="00E10F16"/>
    <w:rsid w:val="00E1492D"/>
    <w:rsid w:val="00E15DB6"/>
    <w:rsid w:val="00E17A47"/>
    <w:rsid w:val="00E2156B"/>
    <w:rsid w:val="00E22525"/>
    <w:rsid w:val="00E22D06"/>
    <w:rsid w:val="00E26358"/>
    <w:rsid w:val="00E3135F"/>
    <w:rsid w:val="00E3149F"/>
    <w:rsid w:val="00E34D97"/>
    <w:rsid w:val="00E41E6D"/>
    <w:rsid w:val="00E42130"/>
    <w:rsid w:val="00E436FA"/>
    <w:rsid w:val="00E45A7E"/>
    <w:rsid w:val="00E50267"/>
    <w:rsid w:val="00E53901"/>
    <w:rsid w:val="00E54F18"/>
    <w:rsid w:val="00E56502"/>
    <w:rsid w:val="00E56E6D"/>
    <w:rsid w:val="00E57A06"/>
    <w:rsid w:val="00E60FDA"/>
    <w:rsid w:val="00E625F3"/>
    <w:rsid w:val="00E63D5D"/>
    <w:rsid w:val="00E63DC7"/>
    <w:rsid w:val="00E659C9"/>
    <w:rsid w:val="00E71B4C"/>
    <w:rsid w:val="00E81EEB"/>
    <w:rsid w:val="00E832CD"/>
    <w:rsid w:val="00E85D4B"/>
    <w:rsid w:val="00E87B11"/>
    <w:rsid w:val="00E90685"/>
    <w:rsid w:val="00E91467"/>
    <w:rsid w:val="00E916E7"/>
    <w:rsid w:val="00E93BD2"/>
    <w:rsid w:val="00E9482A"/>
    <w:rsid w:val="00E9667E"/>
    <w:rsid w:val="00EA30A9"/>
    <w:rsid w:val="00EA428B"/>
    <w:rsid w:val="00EB1246"/>
    <w:rsid w:val="00EC5152"/>
    <w:rsid w:val="00EC6545"/>
    <w:rsid w:val="00EC6920"/>
    <w:rsid w:val="00EC79DA"/>
    <w:rsid w:val="00ED0275"/>
    <w:rsid w:val="00ED2BCA"/>
    <w:rsid w:val="00ED3910"/>
    <w:rsid w:val="00ED39B8"/>
    <w:rsid w:val="00ED40EF"/>
    <w:rsid w:val="00EE0092"/>
    <w:rsid w:val="00EE18BC"/>
    <w:rsid w:val="00EE2A0B"/>
    <w:rsid w:val="00EE474A"/>
    <w:rsid w:val="00EF0210"/>
    <w:rsid w:val="00EF0E05"/>
    <w:rsid w:val="00EF340F"/>
    <w:rsid w:val="00EF3A1E"/>
    <w:rsid w:val="00EF51F4"/>
    <w:rsid w:val="00EF7DFE"/>
    <w:rsid w:val="00F05B73"/>
    <w:rsid w:val="00F12359"/>
    <w:rsid w:val="00F128CA"/>
    <w:rsid w:val="00F132E5"/>
    <w:rsid w:val="00F15234"/>
    <w:rsid w:val="00F21366"/>
    <w:rsid w:val="00F22982"/>
    <w:rsid w:val="00F23D07"/>
    <w:rsid w:val="00F243EB"/>
    <w:rsid w:val="00F2456C"/>
    <w:rsid w:val="00F249E1"/>
    <w:rsid w:val="00F24AE9"/>
    <w:rsid w:val="00F266E0"/>
    <w:rsid w:val="00F30976"/>
    <w:rsid w:val="00F31C8E"/>
    <w:rsid w:val="00F349AF"/>
    <w:rsid w:val="00F378A0"/>
    <w:rsid w:val="00F37C6B"/>
    <w:rsid w:val="00F41885"/>
    <w:rsid w:val="00F44D99"/>
    <w:rsid w:val="00F50639"/>
    <w:rsid w:val="00F509C7"/>
    <w:rsid w:val="00F53147"/>
    <w:rsid w:val="00F55592"/>
    <w:rsid w:val="00F62369"/>
    <w:rsid w:val="00F6361F"/>
    <w:rsid w:val="00F65667"/>
    <w:rsid w:val="00F65930"/>
    <w:rsid w:val="00F6765A"/>
    <w:rsid w:val="00F739A0"/>
    <w:rsid w:val="00F74DD6"/>
    <w:rsid w:val="00F76BFC"/>
    <w:rsid w:val="00F810CB"/>
    <w:rsid w:val="00F81F9A"/>
    <w:rsid w:val="00F82DC3"/>
    <w:rsid w:val="00F83E06"/>
    <w:rsid w:val="00F877D8"/>
    <w:rsid w:val="00F91550"/>
    <w:rsid w:val="00F916A2"/>
    <w:rsid w:val="00F92E43"/>
    <w:rsid w:val="00F956B4"/>
    <w:rsid w:val="00FA0238"/>
    <w:rsid w:val="00FA036D"/>
    <w:rsid w:val="00FA2351"/>
    <w:rsid w:val="00FA769F"/>
    <w:rsid w:val="00FB1557"/>
    <w:rsid w:val="00FB26F1"/>
    <w:rsid w:val="00FB31C1"/>
    <w:rsid w:val="00FB3FEA"/>
    <w:rsid w:val="00FB4913"/>
    <w:rsid w:val="00FB61A2"/>
    <w:rsid w:val="00FC1DF3"/>
    <w:rsid w:val="00FC437D"/>
    <w:rsid w:val="00FD1EBB"/>
    <w:rsid w:val="00FD28A0"/>
    <w:rsid w:val="00FD2921"/>
    <w:rsid w:val="00FE2095"/>
    <w:rsid w:val="00FE5DB3"/>
    <w:rsid w:val="00FE705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BB1AE8-7475-4185-8E0B-9A3A0D73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B46AC3"/>
    <w:rPr>
      <w:sz w:val="24"/>
      <w:szCs w:val="24"/>
    </w:rPr>
  </w:style>
  <w:style w:type="paragraph" w:styleId="Nadpis1">
    <w:name w:val="heading 1"/>
    <w:basedOn w:val="Normln"/>
    <w:next w:val="Normln"/>
    <w:link w:val="Nadpis1Char"/>
    <w:autoRedefine/>
    <w:qFormat/>
    <w:rsid w:val="00544CBF"/>
    <w:pPr>
      <w:keepNext/>
      <w:spacing w:before="120" w:after="60"/>
      <w:outlineLvl w:val="0"/>
    </w:pPr>
    <w:rPr>
      <w:b/>
      <w:bCs/>
      <w:caps/>
      <w:kern w:val="32"/>
      <w:sz w:val="32"/>
    </w:rPr>
  </w:style>
  <w:style w:type="paragraph" w:styleId="Nadpis2">
    <w:name w:val="heading 2"/>
    <w:basedOn w:val="Normln"/>
    <w:next w:val="Normln"/>
    <w:link w:val="Nadpis2Char"/>
    <w:autoRedefine/>
    <w:qFormat/>
    <w:rsid w:val="00544CBF"/>
    <w:pPr>
      <w:keepNext/>
      <w:spacing w:before="120" w:after="180"/>
      <w:outlineLvl w:val="1"/>
    </w:pPr>
    <w:rPr>
      <w:b/>
      <w:sz w:val="28"/>
      <w:szCs w:val="28"/>
    </w:rPr>
  </w:style>
  <w:style w:type="paragraph" w:styleId="Nadpis3">
    <w:name w:val="heading 3"/>
    <w:basedOn w:val="Normln"/>
    <w:next w:val="Normln"/>
    <w:link w:val="Nadpis3Char"/>
    <w:autoRedefine/>
    <w:qFormat/>
    <w:rsid w:val="00C825A7"/>
    <w:pPr>
      <w:keepNext/>
      <w:overflowPunct w:val="0"/>
      <w:autoSpaceDE w:val="0"/>
      <w:autoSpaceDN w:val="0"/>
      <w:adjustRightInd w:val="0"/>
      <w:jc w:val="center"/>
      <w:textAlignment w:val="baseline"/>
      <w:outlineLvl w:val="2"/>
    </w:pPr>
  </w:style>
  <w:style w:type="paragraph" w:styleId="Nadpis4">
    <w:name w:val="heading 4"/>
    <w:basedOn w:val="Normln"/>
    <w:next w:val="Normln"/>
    <w:link w:val="Nadpis4Char"/>
    <w:autoRedefine/>
    <w:qFormat/>
    <w:rsid w:val="00544CBF"/>
    <w:pPr>
      <w:keepNext/>
      <w:spacing w:before="180"/>
      <w:outlineLvl w:val="3"/>
    </w:pPr>
    <w:rPr>
      <w:b/>
      <w:bCs/>
    </w:rPr>
  </w:style>
  <w:style w:type="paragraph" w:styleId="Nadpis5">
    <w:name w:val="heading 5"/>
    <w:basedOn w:val="Normln"/>
    <w:next w:val="Normln"/>
    <w:link w:val="Nadpis5Char"/>
    <w:qFormat/>
    <w:rsid w:val="00544CBF"/>
    <w:pPr>
      <w:numPr>
        <w:ilvl w:val="4"/>
        <w:numId w:val="1"/>
      </w:numPr>
      <w:spacing w:before="240" w:after="60"/>
      <w:outlineLvl w:val="4"/>
    </w:pPr>
    <w:rPr>
      <w:b/>
      <w:bCs/>
      <w:i/>
      <w:iCs/>
      <w:sz w:val="26"/>
      <w:szCs w:val="26"/>
    </w:rPr>
  </w:style>
  <w:style w:type="paragraph" w:styleId="Nadpis6">
    <w:name w:val="heading 6"/>
    <w:basedOn w:val="Normln"/>
    <w:next w:val="Normln"/>
    <w:link w:val="Nadpis6Char"/>
    <w:qFormat/>
    <w:rsid w:val="00544CBF"/>
    <w:pPr>
      <w:numPr>
        <w:ilvl w:val="5"/>
        <w:numId w:val="1"/>
      </w:numPr>
      <w:spacing w:before="240" w:after="60"/>
      <w:outlineLvl w:val="5"/>
    </w:pPr>
    <w:rPr>
      <w:b/>
      <w:bCs/>
      <w:sz w:val="22"/>
      <w:szCs w:val="22"/>
    </w:rPr>
  </w:style>
  <w:style w:type="paragraph" w:styleId="Nadpis7">
    <w:name w:val="heading 7"/>
    <w:basedOn w:val="Normln"/>
    <w:next w:val="Normln"/>
    <w:link w:val="Nadpis7Char"/>
    <w:qFormat/>
    <w:rsid w:val="00544CBF"/>
    <w:pPr>
      <w:numPr>
        <w:ilvl w:val="6"/>
        <w:numId w:val="1"/>
      </w:numPr>
      <w:spacing w:before="240" w:after="60"/>
      <w:outlineLvl w:val="6"/>
    </w:pPr>
  </w:style>
  <w:style w:type="paragraph" w:styleId="Nadpis8">
    <w:name w:val="heading 8"/>
    <w:basedOn w:val="Normln"/>
    <w:next w:val="Normln"/>
    <w:link w:val="Nadpis8Char"/>
    <w:qFormat/>
    <w:rsid w:val="00544CBF"/>
    <w:pPr>
      <w:numPr>
        <w:ilvl w:val="7"/>
        <w:numId w:val="1"/>
      </w:numPr>
      <w:spacing w:before="240" w:after="60"/>
      <w:outlineLvl w:val="7"/>
    </w:pPr>
    <w:rPr>
      <w:i/>
      <w:iCs/>
    </w:rPr>
  </w:style>
  <w:style w:type="paragraph" w:styleId="Nadpis9">
    <w:name w:val="heading 9"/>
    <w:basedOn w:val="Normln"/>
    <w:next w:val="Normln"/>
    <w:link w:val="Nadpis9Char"/>
    <w:qFormat/>
    <w:rsid w:val="00544CBF"/>
    <w:pPr>
      <w:numPr>
        <w:ilvl w:val="8"/>
        <w:numId w:val="1"/>
      </w:numPr>
      <w:spacing w:before="240" w:after="60"/>
      <w:outlineLvl w:val="8"/>
    </w:pPr>
    <w:rPr>
      <w:rFonts w:ascii="Arial" w:hAnsi="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44CBF"/>
    <w:rPr>
      <w:b/>
      <w:bCs/>
      <w:caps/>
      <w:kern w:val="32"/>
      <w:sz w:val="32"/>
      <w:szCs w:val="24"/>
    </w:rPr>
  </w:style>
  <w:style w:type="character" w:customStyle="1" w:styleId="Nadpis2Char">
    <w:name w:val="Nadpis 2 Char"/>
    <w:link w:val="Nadpis2"/>
    <w:rsid w:val="00544CBF"/>
    <w:rPr>
      <w:b/>
      <w:sz w:val="28"/>
      <w:szCs w:val="28"/>
    </w:rPr>
  </w:style>
  <w:style w:type="character" w:customStyle="1" w:styleId="Nadpis3Char">
    <w:name w:val="Nadpis 3 Char"/>
    <w:link w:val="Nadpis3"/>
    <w:rsid w:val="00C825A7"/>
    <w:rPr>
      <w:sz w:val="24"/>
      <w:szCs w:val="24"/>
    </w:rPr>
  </w:style>
  <w:style w:type="character" w:customStyle="1" w:styleId="Nadpis4Char">
    <w:name w:val="Nadpis 4 Char"/>
    <w:link w:val="Nadpis4"/>
    <w:rsid w:val="00544CBF"/>
    <w:rPr>
      <w:b/>
      <w:bCs/>
      <w:sz w:val="24"/>
      <w:szCs w:val="24"/>
    </w:rPr>
  </w:style>
  <w:style w:type="character" w:customStyle="1" w:styleId="Nadpis5Char">
    <w:name w:val="Nadpis 5 Char"/>
    <w:link w:val="Nadpis5"/>
    <w:rsid w:val="00544CBF"/>
    <w:rPr>
      <w:b/>
      <w:bCs/>
      <w:i/>
      <w:iCs/>
      <w:sz w:val="26"/>
      <w:szCs w:val="26"/>
    </w:rPr>
  </w:style>
  <w:style w:type="character" w:customStyle="1" w:styleId="Nadpis6Char">
    <w:name w:val="Nadpis 6 Char"/>
    <w:link w:val="Nadpis6"/>
    <w:rsid w:val="00544CBF"/>
    <w:rPr>
      <w:b/>
      <w:bCs/>
      <w:sz w:val="22"/>
      <w:szCs w:val="22"/>
    </w:rPr>
  </w:style>
  <w:style w:type="character" w:customStyle="1" w:styleId="Nadpis7Char">
    <w:name w:val="Nadpis 7 Char"/>
    <w:link w:val="Nadpis7"/>
    <w:rsid w:val="00544CBF"/>
    <w:rPr>
      <w:sz w:val="24"/>
      <w:szCs w:val="24"/>
    </w:rPr>
  </w:style>
  <w:style w:type="character" w:customStyle="1" w:styleId="Nadpis8Char">
    <w:name w:val="Nadpis 8 Char"/>
    <w:link w:val="Nadpis8"/>
    <w:rsid w:val="00544CBF"/>
    <w:rPr>
      <w:i/>
      <w:iCs/>
      <w:sz w:val="24"/>
      <w:szCs w:val="24"/>
    </w:rPr>
  </w:style>
  <w:style w:type="character" w:customStyle="1" w:styleId="Nadpis9Char">
    <w:name w:val="Nadpis 9 Char"/>
    <w:link w:val="Nadpis9"/>
    <w:rsid w:val="00544CBF"/>
    <w:rPr>
      <w:rFonts w:ascii="Arial" w:hAnsi="Arial"/>
      <w:sz w:val="22"/>
      <w:szCs w:val="22"/>
    </w:rPr>
  </w:style>
  <w:style w:type="paragraph" w:styleId="Titulek">
    <w:name w:val="caption"/>
    <w:basedOn w:val="Normln"/>
    <w:next w:val="Normln"/>
    <w:qFormat/>
    <w:rsid w:val="00544CBF"/>
    <w:rPr>
      <w:b/>
      <w:bCs/>
      <w:sz w:val="20"/>
      <w:szCs w:val="20"/>
    </w:rPr>
  </w:style>
  <w:style w:type="paragraph" w:styleId="Nzev">
    <w:name w:val="Title"/>
    <w:basedOn w:val="Normln"/>
    <w:link w:val="NzevChar"/>
    <w:qFormat/>
    <w:rsid w:val="00544CBF"/>
    <w:pPr>
      <w:spacing w:before="240" w:after="60"/>
      <w:jc w:val="center"/>
      <w:outlineLvl w:val="0"/>
    </w:pPr>
    <w:rPr>
      <w:rFonts w:ascii="Arial" w:hAnsi="Arial"/>
      <w:b/>
      <w:bCs/>
      <w:kern w:val="28"/>
      <w:sz w:val="32"/>
      <w:szCs w:val="32"/>
    </w:rPr>
  </w:style>
  <w:style w:type="character" w:customStyle="1" w:styleId="NzevChar">
    <w:name w:val="Název Char"/>
    <w:link w:val="Nzev"/>
    <w:rsid w:val="00544CBF"/>
    <w:rPr>
      <w:rFonts w:ascii="Arial" w:hAnsi="Arial" w:cs="Arial"/>
      <w:b/>
      <w:bCs/>
      <w:kern w:val="28"/>
      <w:sz w:val="32"/>
      <w:szCs w:val="32"/>
    </w:rPr>
  </w:style>
  <w:style w:type="paragraph" w:styleId="Podnadpis">
    <w:name w:val="Subtitle"/>
    <w:basedOn w:val="Normln"/>
    <w:link w:val="PodnadpisChar"/>
    <w:qFormat/>
    <w:rsid w:val="00544CBF"/>
    <w:pPr>
      <w:spacing w:after="60"/>
      <w:jc w:val="center"/>
      <w:outlineLvl w:val="1"/>
    </w:pPr>
    <w:rPr>
      <w:rFonts w:ascii="Arial" w:hAnsi="Arial"/>
    </w:rPr>
  </w:style>
  <w:style w:type="character" w:customStyle="1" w:styleId="PodnadpisChar">
    <w:name w:val="Podnadpis Char"/>
    <w:link w:val="Podnadpis"/>
    <w:rsid w:val="00544CBF"/>
    <w:rPr>
      <w:rFonts w:ascii="Arial" w:hAnsi="Arial" w:cs="Arial"/>
      <w:sz w:val="24"/>
      <w:szCs w:val="24"/>
    </w:rPr>
  </w:style>
  <w:style w:type="character" w:styleId="Siln">
    <w:name w:val="Strong"/>
    <w:qFormat/>
    <w:rsid w:val="00544CBF"/>
    <w:rPr>
      <w:b/>
      <w:bCs/>
    </w:rPr>
  </w:style>
  <w:style w:type="character" w:styleId="Zdraznn">
    <w:name w:val="Emphasis"/>
    <w:qFormat/>
    <w:rsid w:val="00544CBF"/>
    <w:rPr>
      <w:i/>
      <w:iCs/>
    </w:rPr>
  </w:style>
  <w:style w:type="paragraph" w:styleId="Seznamsodrkami">
    <w:name w:val="List Bullet"/>
    <w:basedOn w:val="Normln"/>
    <w:autoRedefine/>
    <w:rsid w:val="00EE474A"/>
    <w:pPr>
      <w:jc w:val="both"/>
    </w:pPr>
  </w:style>
  <w:style w:type="paragraph" w:styleId="Odstavecseseznamem">
    <w:name w:val="List Paragraph"/>
    <w:basedOn w:val="Normln"/>
    <w:uiPriority w:val="34"/>
    <w:qFormat/>
    <w:rsid w:val="00E3135F"/>
    <w:pPr>
      <w:ind w:left="708"/>
    </w:pPr>
  </w:style>
  <w:style w:type="character" w:styleId="Hypertextovodkaz">
    <w:name w:val="Hyperlink"/>
    <w:rsid w:val="00DC311C"/>
    <w:rPr>
      <w:color w:val="0000FF"/>
      <w:u w:val="single"/>
    </w:rPr>
  </w:style>
  <w:style w:type="paragraph" w:styleId="Zkladntext">
    <w:name w:val="Body Text"/>
    <w:basedOn w:val="Normln"/>
    <w:link w:val="ZkladntextChar"/>
    <w:rsid w:val="001B1026"/>
    <w:pPr>
      <w:jc w:val="both"/>
    </w:pPr>
    <w:rPr>
      <w:b/>
      <w:bCs/>
      <w:sz w:val="28"/>
    </w:rPr>
  </w:style>
  <w:style w:type="character" w:customStyle="1" w:styleId="ZkladntextChar">
    <w:name w:val="Základní text Char"/>
    <w:link w:val="Zkladntext"/>
    <w:rsid w:val="001B1026"/>
    <w:rPr>
      <w:b/>
      <w:bCs/>
      <w:sz w:val="28"/>
      <w:szCs w:val="24"/>
    </w:rPr>
  </w:style>
  <w:style w:type="paragraph" w:styleId="Textpoznpodarou">
    <w:name w:val="footnote text"/>
    <w:basedOn w:val="Normln"/>
    <w:link w:val="TextpoznpodarouChar"/>
    <w:semiHidden/>
    <w:rsid w:val="00F74DD6"/>
    <w:rPr>
      <w:sz w:val="20"/>
      <w:szCs w:val="20"/>
    </w:rPr>
  </w:style>
  <w:style w:type="character" w:customStyle="1" w:styleId="TextpoznpodarouChar">
    <w:name w:val="Text pozn. pod čarou Char"/>
    <w:basedOn w:val="Standardnpsmoodstavce"/>
    <w:link w:val="Textpoznpodarou"/>
    <w:semiHidden/>
    <w:rsid w:val="00F74DD6"/>
  </w:style>
  <w:style w:type="character" w:styleId="Znakapoznpodarou">
    <w:name w:val="footnote reference"/>
    <w:semiHidden/>
    <w:rsid w:val="00F74DD6"/>
    <w:rPr>
      <w:vertAlign w:val="superscript"/>
    </w:rPr>
  </w:style>
  <w:style w:type="paragraph" w:styleId="Textbubliny">
    <w:name w:val="Balloon Text"/>
    <w:basedOn w:val="Normln"/>
    <w:link w:val="TextbublinyChar"/>
    <w:uiPriority w:val="99"/>
    <w:semiHidden/>
    <w:unhideWhenUsed/>
    <w:rsid w:val="00D4075A"/>
    <w:rPr>
      <w:rFonts w:ascii="Tahoma" w:hAnsi="Tahoma"/>
      <w:sz w:val="16"/>
      <w:szCs w:val="16"/>
    </w:rPr>
  </w:style>
  <w:style w:type="character" w:customStyle="1" w:styleId="TextbublinyChar">
    <w:name w:val="Text bubliny Char"/>
    <w:link w:val="Textbubliny"/>
    <w:uiPriority w:val="99"/>
    <w:semiHidden/>
    <w:rsid w:val="00D4075A"/>
    <w:rPr>
      <w:rFonts w:ascii="Tahoma" w:hAnsi="Tahoma" w:cs="Tahoma"/>
      <w:sz w:val="16"/>
      <w:szCs w:val="16"/>
    </w:rPr>
  </w:style>
  <w:style w:type="character" w:customStyle="1" w:styleId="tsubjname">
    <w:name w:val="tsubjname"/>
    <w:basedOn w:val="Standardnpsmoodstavce"/>
    <w:rsid w:val="00A15509"/>
  </w:style>
  <w:style w:type="paragraph" w:styleId="Textkomente">
    <w:name w:val="annotation text"/>
    <w:basedOn w:val="Normln"/>
    <w:link w:val="TextkomenteChar"/>
    <w:uiPriority w:val="99"/>
    <w:semiHidden/>
    <w:rsid w:val="00CD637A"/>
    <w:pPr>
      <w:jc w:val="both"/>
    </w:pPr>
    <w:rPr>
      <w:sz w:val="20"/>
      <w:szCs w:val="20"/>
    </w:rPr>
  </w:style>
  <w:style w:type="character" w:customStyle="1" w:styleId="TextkomenteChar">
    <w:name w:val="Text komentáře Char"/>
    <w:basedOn w:val="Standardnpsmoodstavce"/>
    <w:link w:val="Textkomente"/>
    <w:uiPriority w:val="99"/>
    <w:semiHidden/>
    <w:rsid w:val="00CD637A"/>
  </w:style>
  <w:style w:type="character" w:styleId="Odkaznakoment">
    <w:name w:val="annotation reference"/>
    <w:rsid w:val="00CD637A"/>
    <w:rPr>
      <w:sz w:val="16"/>
      <w:szCs w:val="16"/>
    </w:rPr>
  </w:style>
  <w:style w:type="paragraph" w:styleId="Bezmezer">
    <w:name w:val="No Spacing"/>
    <w:uiPriority w:val="1"/>
    <w:qFormat/>
    <w:rsid w:val="008C2F09"/>
    <w:rPr>
      <w:sz w:val="24"/>
      <w:szCs w:val="24"/>
    </w:rPr>
  </w:style>
  <w:style w:type="table" w:styleId="Mkatabulky">
    <w:name w:val="Table Grid"/>
    <w:basedOn w:val="Normlntabulka"/>
    <w:uiPriority w:val="59"/>
    <w:rsid w:val="001B49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316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2479E"/>
    <w:pPr>
      <w:tabs>
        <w:tab w:val="center" w:pos="4536"/>
        <w:tab w:val="right" w:pos="9072"/>
      </w:tabs>
    </w:pPr>
  </w:style>
  <w:style w:type="character" w:customStyle="1" w:styleId="ZhlavChar">
    <w:name w:val="Záhlaví Char"/>
    <w:link w:val="Zhlav"/>
    <w:uiPriority w:val="99"/>
    <w:rsid w:val="00C2479E"/>
    <w:rPr>
      <w:sz w:val="24"/>
      <w:szCs w:val="24"/>
    </w:rPr>
  </w:style>
  <w:style w:type="paragraph" w:styleId="Zpat">
    <w:name w:val="footer"/>
    <w:basedOn w:val="Normln"/>
    <w:link w:val="ZpatChar"/>
    <w:uiPriority w:val="99"/>
    <w:unhideWhenUsed/>
    <w:rsid w:val="00C2479E"/>
    <w:pPr>
      <w:tabs>
        <w:tab w:val="center" w:pos="4536"/>
        <w:tab w:val="right" w:pos="9072"/>
      </w:tabs>
    </w:pPr>
  </w:style>
  <w:style w:type="character" w:customStyle="1" w:styleId="ZpatChar">
    <w:name w:val="Zápatí Char"/>
    <w:link w:val="Zpat"/>
    <w:uiPriority w:val="99"/>
    <w:rsid w:val="00C2479E"/>
    <w:rPr>
      <w:sz w:val="24"/>
      <w:szCs w:val="24"/>
    </w:rPr>
  </w:style>
  <w:style w:type="paragraph" w:styleId="Pedmtkomente">
    <w:name w:val="annotation subject"/>
    <w:basedOn w:val="Textkomente"/>
    <w:next w:val="Textkomente"/>
    <w:link w:val="PedmtkomenteChar"/>
    <w:uiPriority w:val="99"/>
    <w:semiHidden/>
    <w:unhideWhenUsed/>
    <w:rsid w:val="00604161"/>
    <w:pPr>
      <w:jc w:val="left"/>
    </w:pPr>
    <w:rPr>
      <w:b/>
      <w:bCs/>
    </w:rPr>
  </w:style>
  <w:style w:type="character" w:customStyle="1" w:styleId="PedmtkomenteChar">
    <w:name w:val="Předmět komentáře Char"/>
    <w:link w:val="Pedmtkomente"/>
    <w:uiPriority w:val="99"/>
    <w:semiHidden/>
    <w:rsid w:val="00604161"/>
    <w:rPr>
      <w:b/>
      <w:bCs/>
    </w:rPr>
  </w:style>
  <w:style w:type="paragraph" w:styleId="Normlnweb">
    <w:name w:val="Normal (Web)"/>
    <w:basedOn w:val="Normln"/>
    <w:uiPriority w:val="99"/>
    <w:semiHidden/>
    <w:unhideWhenUsed/>
    <w:rsid w:val="008D3AB9"/>
    <w:pPr>
      <w:spacing w:before="100" w:beforeAutospacing="1" w:after="100" w:afterAutospacing="1"/>
    </w:pPr>
  </w:style>
  <w:style w:type="paragraph" w:customStyle="1" w:styleId="2nesltext">
    <w:name w:val="2nečísl.text"/>
    <w:basedOn w:val="Normln"/>
    <w:qFormat/>
    <w:rsid w:val="00B569AD"/>
    <w:pPr>
      <w:spacing w:before="240" w:after="240"/>
      <w:contextualSpacing/>
      <w:jc w:val="both"/>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724810">
      <w:bodyDiv w:val="1"/>
      <w:marLeft w:val="0"/>
      <w:marRight w:val="0"/>
      <w:marTop w:val="0"/>
      <w:marBottom w:val="0"/>
      <w:divBdr>
        <w:top w:val="none" w:sz="0" w:space="0" w:color="auto"/>
        <w:left w:val="none" w:sz="0" w:space="0" w:color="auto"/>
        <w:bottom w:val="none" w:sz="0" w:space="0" w:color="auto"/>
        <w:right w:val="none" w:sz="0" w:space="0" w:color="auto"/>
      </w:divBdr>
    </w:div>
    <w:div w:id="1605721647">
      <w:bodyDiv w:val="1"/>
      <w:marLeft w:val="0"/>
      <w:marRight w:val="0"/>
      <w:marTop w:val="0"/>
      <w:marBottom w:val="0"/>
      <w:divBdr>
        <w:top w:val="none" w:sz="0" w:space="0" w:color="auto"/>
        <w:left w:val="none" w:sz="0" w:space="0" w:color="auto"/>
        <w:bottom w:val="none" w:sz="0" w:space="0" w:color="auto"/>
        <w:right w:val="none" w:sz="0" w:space="0" w:color="auto"/>
      </w:divBdr>
    </w:div>
    <w:div w:id="2028821807">
      <w:bodyDiv w:val="1"/>
      <w:marLeft w:val="0"/>
      <w:marRight w:val="0"/>
      <w:marTop w:val="0"/>
      <w:marBottom w:val="0"/>
      <w:divBdr>
        <w:top w:val="none" w:sz="0" w:space="0" w:color="auto"/>
        <w:left w:val="none" w:sz="0" w:space="0" w:color="auto"/>
        <w:bottom w:val="none" w:sz="0" w:space="0" w:color="auto"/>
        <w:right w:val="none" w:sz="0" w:space="0" w:color="auto"/>
      </w:divBdr>
      <w:divsChild>
        <w:div w:id="2070808326">
          <w:marLeft w:val="0"/>
          <w:marRight w:val="0"/>
          <w:marTop w:val="0"/>
          <w:marBottom w:val="0"/>
          <w:divBdr>
            <w:top w:val="none" w:sz="0" w:space="0" w:color="auto"/>
            <w:left w:val="none" w:sz="0" w:space="0" w:color="auto"/>
            <w:bottom w:val="none" w:sz="0" w:space="0" w:color="auto"/>
            <w:right w:val="none" w:sz="0" w:space="0" w:color="auto"/>
          </w:divBdr>
          <w:divsChild>
            <w:div w:id="30305858">
              <w:marLeft w:val="0"/>
              <w:marRight w:val="0"/>
              <w:marTop w:val="0"/>
              <w:marBottom w:val="0"/>
              <w:divBdr>
                <w:top w:val="none" w:sz="0" w:space="0" w:color="auto"/>
                <w:left w:val="none" w:sz="0" w:space="0" w:color="auto"/>
                <w:bottom w:val="none" w:sz="0" w:space="0" w:color="auto"/>
                <w:right w:val="none" w:sz="0" w:space="0" w:color="auto"/>
              </w:divBdr>
              <w:divsChild>
                <w:div w:id="862013201">
                  <w:marLeft w:val="0"/>
                  <w:marRight w:val="0"/>
                  <w:marTop w:val="0"/>
                  <w:marBottom w:val="0"/>
                  <w:divBdr>
                    <w:top w:val="none" w:sz="0" w:space="0" w:color="auto"/>
                    <w:left w:val="none" w:sz="0" w:space="0" w:color="auto"/>
                    <w:bottom w:val="none" w:sz="0" w:space="0" w:color="auto"/>
                    <w:right w:val="none" w:sz="0" w:space="0" w:color="auto"/>
                  </w:divBdr>
                  <w:divsChild>
                    <w:div w:id="1131941420">
                      <w:marLeft w:val="0"/>
                      <w:marRight w:val="0"/>
                      <w:marTop w:val="0"/>
                      <w:marBottom w:val="0"/>
                      <w:divBdr>
                        <w:top w:val="none" w:sz="0" w:space="0" w:color="auto"/>
                        <w:left w:val="none" w:sz="0" w:space="0" w:color="auto"/>
                        <w:bottom w:val="none" w:sz="0" w:space="0" w:color="auto"/>
                        <w:right w:val="none" w:sz="0" w:space="0" w:color="auto"/>
                      </w:divBdr>
                      <w:divsChild>
                        <w:div w:id="552891021">
                          <w:marLeft w:val="0"/>
                          <w:marRight w:val="0"/>
                          <w:marTop w:val="0"/>
                          <w:marBottom w:val="0"/>
                          <w:divBdr>
                            <w:top w:val="none" w:sz="0" w:space="0" w:color="auto"/>
                            <w:left w:val="none" w:sz="0" w:space="0" w:color="auto"/>
                            <w:bottom w:val="none" w:sz="0" w:space="0" w:color="auto"/>
                            <w:right w:val="none" w:sz="0" w:space="0" w:color="auto"/>
                          </w:divBdr>
                          <w:divsChild>
                            <w:div w:id="207493583">
                              <w:marLeft w:val="0"/>
                              <w:marRight w:val="0"/>
                              <w:marTop w:val="0"/>
                              <w:marBottom w:val="0"/>
                              <w:divBdr>
                                <w:top w:val="none" w:sz="0" w:space="0" w:color="auto"/>
                                <w:left w:val="none" w:sz="0" w:space="0" w:color="auto"/>
                                <w:bottom w:val="none" w:sz="0" w:space="0" w:color="auto"/>
                                <w:right w:val="none" w:sz="0" w:space="0" w:color="auto"/>
                              </w:divBdr>
                              <w:divsChild>
                                <w:div w:id="641496209">
                                  <w:marLeft w:val="0"/>
                                  <w:marRight w:val="0"/>
                                  <w:marTop w:val="0"/>
                                  <w:marBottom w:val="0"/>
                                  <w:divBdr>
                                    <w:top w:val="none" w:sz="0" w:space="0" w:color="auto"/>
                                    <w:left w:val="none" w:sz="0" w:space="0" w:color="auto"/>
                                    <w:bottom w:val="none" w:sz="0" w:space="0" w:color="auto"/>
                                    <w:right w:val="none" w:sz="0" w:space="0" w:color="auto"/>
                                  </w:divBdr>
                                  <w:divsChild>
                                    <w:div w:id="1373458245">
                                      <w:marLeft w:val="0"/>
                                      <w:marRight w:val="0"/>
                                      <w:marTop w:val="0"/>
                                      <w:marBottom w:val="0"/>
                                      <w:divBdr>
                                        <w:top w:val="none" w:sz="0" w:space="0" w:color="auto"/>
                                        <w:left w:val="none" w:sz="0" w:space="0" w:color="auto"/>
                                        <w:bottom w:val="none" w:sz="0" w:space="0" w:color="auto"/>
                                        <w:right w:val="none" w:sz="0" w:space="0" w:color="auto"/>
                                      </w:divBdr>
                                      <w:divsChild>
                                        <w:div w:id="203718473">
                                          <w:marLeft w:val="0"/>
                                          <w:marRight w:val="0"/>
                                          <w:marTop w:val="0"/>
                                          <w:marBottom w:val="0"/>
                                          <w:divBdr>
                                            <w:top w:val="none" w:sz="0" w:space="0" w:color="auto"/>
                                            <w:left w:val="none" w:sz="0" w:space="0" w:color="auto"/>
                                            <w:bottom w:val="none" w:sz="0" w:space="0" w:color="auto"/>
                                            <w:right w:val="none" w:sz="0" w:space="0" w:color="auto"/>
                                          </w:divBdr>
                                          <w:divsChild>
                                            <w:div w:id="1009677881">
                                              <w:marLeft w:val="0"/>
                                              <w:marRight w:val="0"/>
                                              <w:marTop w:val="0"/>
                                              <w:marBottom w:val="0"/>
                                              <w:divBdr>
                                                <w:top w:val="none" w:sz="0" w:space="0" w:color="auto"/>
                                                <w:left w:val="none" w:sz="0" w:space="0" w:color="auto"/>
                                                <w:bottom w:val="none" w:sz="0" w:space="0" w:color="auto"/>
                                                <w:right w:val="none" w:sz="0" w:space="0" w:color="auto"/>
                                              </w:divBdr>
                                              <w:divsChild>
                                                <w:div w:id="1584994467">
                                                  <w:marLeft w:val="0"/>
                                                  <w:marRight w:val="0"/>
                                                  <w:marTop w:val="0"/>
                                                  <w:marBottom w:val="0"/>
                                                  <w:divBdr>
                                                    <w:top w:val="none" w:sz="0" w:space="0" w:color="auto"/>
                                                    <w:left w:val="none" w:sz="0" w:space="0" w:color="auto"/>
                                                    <w:bottom w:val="none" w:sz="0" w:space="0" w:color="auto"/>
                                                    <w:right w:val="none" w:sz="0" w:space="0" w:color="auto"/>
                                                  </w:divBdr>
                                                  <w:divsChild>
                                                    <w:div w:id="1155492931">
                                                      <w:marLeft w:val="0"/>
                                                      <w:marRight w:val="0"/>
                                                      <w:marTop w:val="0"/>
                                                      <w:marBottom w:val="0"/>
                                                      <w:divBdr>
                                                        <w:top w:val="none" w:sz="0" w:space="0" w:color="auto"/>
                                                        <w:left w:val="none" w:sz="0" w:space="0" w:color="auto"/>
                                                        <w:bottom w:val="none" w:sz="0" w:space="0" w:color="auto"/>
                                                        <w:right w:val="none" w:sz="0" w:space="0" w:color="auto"/>
                                                      </w:divBdr>
                                                      <w:divsChild>
                                                        <w:div w:id="17319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dlakova.anna@kr-jihomoravsky.c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issos.kr-jihomoravsk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f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tace.kr-jihomoravsky.cz/" TargetMode="External"/><Relationship Id="rId4" Type="http://schemas.openxmlformats.org/officeDocument/2006/relationships/settings" Target="settings.xml"/><Relationship Id="rId9" Type="http://schemas.openxmlformats.org/officeDocument/2006/relationships/hyperlink" Target="mailto:samesova.tereza@kr-jihomoravsky.c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52158-8B88-4A93-B917-247B568D0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4606</Words>
  <Characters>27178</Characters>
  <Application>Microsoft Office Word</Application>
  <DocSecurity>0</DocSecurity>
  <Lines>226</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31721</CharactersWithSpaces>
  <SharedDoc>false</SharedDoc>
  <HLinks>
    <vt:vector size="30" baseType="variant">
      <vt:variant>
        <vt:i4>3080228</vt:i4>
      </vt:variant>
      <vt:variant>
        <vt:i4>12</vt:i4>
      </vt:variant>
      <vt:variant>
        <vt:i4>0</vt:i4>
      </vt:variant>
      <vt:variant>
        <vt:i4>5</vt:i4>
      </vt:variant>
      <vt:variant>
        <vt:lpwstr>http://kissos.kr-jihomoravsky/</vt:lpwstr>
      </vt:variant>
      <vt:variant>
        <vt:lpwstr/>
      </vt:variant>
      <vt:variant>
        <vt:i4>5242949</vt:i4>
      </vt:variant>
      <vt:variant>
        <vt:i4>9</vt:i4>
      </vt:variant>
      <vt:variant>
        <vt:i4>0</vt:i4>
      </vt:variant>
      <vt:variant>
        <vt:i4>5</vt:i4>
      </vt:variant>
      <vt:variant>
        <vt:lpwstr>http://dotace.kr-jihomoravsky.cz/</vt:lpwstr>
      </vt:variant>
      <vt:variant>
        <vt:lpwstr/>
      </vt:variant>
      <vt:variant>
        <vt:i4>4063234</vt:i4>
      </vt:variant>
      <vt:variant>
        <vt:i4>6</vt:i4>
      </vt:variant>
      <vt:variant>
        <vt:i4>0</vt:i4>
      </vt:variant>
      <vt:variant>
        <vt:i4>5</vt:i4>
      </vt:variant>
      <vt:variant>
        <vt:lpwstr>mailto:metalova.petra@kr-jihomoravsky.cz</vt:lpwstr>
      </vt:variant>
      <vt:variant>
        <vt:lpwstr/>
      </vt:variant>
      <vt:variant>
        <vt:i4>7471186</vt:i4>
      </vt:variant>
      <vt:variant>
        <vt:i4>3</vt:i4>
      </vt:variant>
      <vt:variant>
        <vt:i4>0</vt:i4>
      </vt:variant>
      <vt:variant>
        <vt:i4>5</vt:i4>
      </vt:variant>
      <vt:variant>
        <vt:lpwstr>mailto:adamcova.katerina@kr-jihomoravsky.cz</vt:lpwstr>
      </vt:variant>
      <vt:variant>
        <vt:lpwstr/>
      </vt:variant>
      <vt:variant>
        <vt:i4>2883615</vt:i4>
      </vt:variant>
      <vt:variant>
        <vt:i4>0</vt:i4>
      </vt:variant>
      <vt:variant>
        <vt:i4>0</vt:i4>
      </vt:variant>
      <vt:variant>
        <vt:i4>5</vt:i4>
      </vt:variant>
      <vt:variant>
        <vt:lpwstr>mailto:foldesiova.eva@kr-jihomoravsky.cz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MOTYCKOVA.KATERINA</dc:creator>
  <cp:lastModifiedBy>Skoupá Zina</cp:lastModifiedBy>
  <cp:revision>7</cp:revision>
  <cp:lastPrinted>2019-01-31T08:40:00Z</cp:lastPrinted>
  <dcterms:created xsi:type="dcterms:W3CDTF">2019-09-12T10:26:00Z</dcterms:created>
  <dcterms:modified xsi:type="dcterms:W3CDTF">2019-09-16T08:08:00Z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SEDLAKOVA.ANNA@kr-jihomoravsky.cz</vt:lpwstr>
  </property>
  <property fmtid="{D5CDD505-2E9C-101B-9397-08002B2CF9AE}" pid="5" name="MSIP_Label_690ebb53-23a2-471a-9c6e-17bd0d11311e_SetDate">
    <vt:lpwstr>2019-09-10T08:57:14.0651559Z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ies>
</file>